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34EE8" w14:textId="77777777" w:rsidR="003E0BC1" w:rsidRDefault="003E0BC1" w:rsidP="007546B6">
      <w:pPr>
        <w:spacing w:after="0" w:line="240" w:lineRule="auto"/>
        <w:jc w:val="center"/>
        <w:rPr>
          <w:rFonts w:eastAsia="Times New Roman" w:cstheme="minorHAnsi"/>
          <w:sz w:val="32"/>
          <w:lang w:val="en-GB" w:eastAsia="fr-CH"/>
        </w:rPr>
      </w:pPr>
    </w:p>
    <w:p w14:paraId="6081CCE0" w14:textId="77777777" w:rsidR="008C7AEB" w:rsidRDefault="00B96B50" w:rsidP="008C7AEB">
      <w:pPr>
        <w:spacing w:after="0" w:line="240" w:lineRule="auto"/>
        <w:jc w:val="center"/>
        <w:rPr>
          <w:rFonts w:eastAsia="Times New Roman" w:cstheme="minorHAnsi"/>
          <w:sz w:val="24"/>
          <w:szCs w:val="24"/>
          <w:lang w:val="en-GB" w:eastAsia="fr-CH"/>
        </w:rPr>
      </w:pPr>
      <w:r w:rsidRPr="003E0BC1">
        <w:rPr>
          <w:rFonts w:eastAsia="Times New Roman" w:cstheme="minorHAnsi"/>
          <w:sz w:val="24"/>
          <w:szCs w:val="24"/>
          <w:lang w:val="en-GB" w:eastAsia="fr-CH"/>
        </w:rPr>
        <w:t xml:space="preserve">The </w:t>
      </w:r>
      <w:r w:rsidR="008467A4" w:rsidRPr="003E0BC1">
        <w:rPr>
          <w:rFonts w:eastAsia="Times New Roman" w:cstheme="minorHAnsi"/>
          <w:sz w:val="24"/>
          <w:szCs w:val="24"/>
          <w:lang w:val="en-GB" w:eastAsia="fr-CH"/>
        </w:rPr>
        <w:t>UR-100V - "LightSpeed</w:t>
      </w:r>
      <w:r w:rsidR="0061305C" w:rsidRPr="003E0BC1">
        <w:rPr>
          <w:rFonts w:eastAsia="Times New Roman" w:cstheme="minorHAnsi"/>
          <w:sz w:val="24"/>
          <w:szCs w:val="24"/>
          <w:lang w:val="en-GB" w:eastAsia="fr-CH"/>
        </w:rPr>
        <w:t>”</w:t>
      </w:r>
      <w:r w:rsidR="008C7AEB">
        <w:rPr>
          <w:rFonts w:eastAsia="Times New Roman" w:cstheme="minorHAnsi"/>
          <w:sz w:val="24"/>
          <w:szCs w:val="24"/>
          <w:lang w:val="en-GB" w:eastAsia="fr-CH"/>
        </w:rPr>
        <w:t xml:space="preserve"> </w:t>
      </w:r>
    </w:p>
    <w:p w14:paraId="7E4485CD" w14:textId="4DB80476" w:rsidR="00B96B50" w:rsidRPr="003E0BC1" w:rsidRDefault="008C7AEB" w:rsidP="008C7AEB">
      <w:pPr>
        <w:spacing w:after="0" w:line="240" w:lineRule="auto"/>
        <w:jc w:val="center"/>
        <w:rPr>
          <w:rFonts w:eastAsia="Times New Roman" w:cstheme="minorHAnsi"/>
          <w:sz w:val="24"/>
          <w:szCs w:val="24"/>
          <w:lang w:val="en-GB" w:eastAsia="fr-CH"/>
        </w:rPr>
      </w:pPr>
      <w:r>
        <w:rPr>
          <w:rFonts w:eastAsia="Times New Roman" w:cstheme="minorHAnsi"/>
          <w:sz w:val="24"/>
          <w:szCs w:val="24"/>
          <w:lang w:val="en-GB" w:eastAsia="fr-CH"/>
        </w:rPr>
        <w:t>A</w:t>
      </w:r>
      <w:r w:rsidR="00AF4B2B">
        <w:rPr>
          <w:rFonts w:eastAsia="Times New Roman" w:cstheme="minorHAnsi"/>
          <w:sz w:val="24"/>
          <w:szCs w:val="24"/>
          <w:lang w:val="en-GB" w:eastAsia="fr-CH"/>
        </w:rPr>
        <w:t xml:space="preserve">n odyssey </w:t>
      </w:r>
      <w:r>
        <w:rPr>
          <w:rFonts w:eastAsia="Times New Roman" w:cstheme="minorHAnsi"/>
          <w:sz w:val="24"/>
          <w:szCs w:val="24"/>
          <w:lang w:val="en-GB" w:eastAsia="fr-CH"/>
        </w:rPr>
        <w:t>t</w:t>
      </w:r>
      <w:r w:rsidR="00705573">
        <w:rPr>
          <w:rFonts w:eastAsia="Times New Roman" w:cstheme="minorHAnsi"/>
          <w:sz w:val="24"/>
          <w:szCs w:val="24"/>
          <w:lang w:val="en-GB" w:eastAsia="fr-CH"/>
        </w:rPr>
        <w:t>hrough our cosmos</w:t>
      </w:r>
    </w:p>
    <w:p w14:paraId="7A705C0D" w14:textId="77777777" w:rsidR="0061305C" w:rsidRPr="008467A4" w:rsidRDefault="0061305C" w:rsidP="007546B6">
      <w:pPr>
        <w:spacing w:after="0" w:line="240" w:lineRule="auto"/>
        <w:jc w:val="both"/>
        <w:rPr>
          <w:rFonts w:eastAsia="Times New Roman" w:cstheme="minorHAnsi"/>
          <w:sz w:val="24"/>
          <w:lang w:val="en-GB" w:eastAsia="fr-CH"/>
        </w:rPr>
      </w:pPr>
    </w:p>
    <w:p w14:paraId="167466BD" w14:textId="77777777" w:rsidR="008467A4" w:rsidRPr="008467A4" w:rsidRDefault="008467A4" w:rsidP="007546B6">
      <w:pPr>
        <w:spacing w:after="0" w:line="240" w:lineRule="auto"/>
        <w:jc w:val="both"/>
        <w:rPr>
          <w:rFonts w:eastAsia="Times New Roman" w:cstheme="minorHAnsi"/>
          <w:sz w:val="24"/>
          <w:lang w:val="en-GB" w:eastAsia="fr-CH"/>
        </w:rPr>
      </w:pPr>
    </w:p>
    <w:p w14:paraId="0A961590" w14:textId="77777777" w:rsidR="008467A4" w:rsidRPr="008467A4" w:rsidRDefault="008467A4" w:rsidP="007546B6">
      <w:pPr>
        <w:spacing w:after="0" w:line="240" w:lineRule="auto"/>
        <w:jc w:val="both"/>
        <w:rPr>
          <w:rFonts w:eastAsia="Times New Roman" w:cstheme="minorHAnsi"/>
          <w:sz w:val="24"/>
          <w:lang w:val="en-GB" w:eastAsia="fr-CH"/>
        </w:rPr>
      </w:pPr>
    </w:p>
    <w:p w14:paraId="3AC5F1EE" w14:textId="77777777" w:rsidR="008467A4" w:rsidRPr="008467A4" w:rsidRDefault="008467A4" w:rsidP="007546B6">
      <w:pPr>
        <w:spacing w:after="0" w:line="240" w:lineRule="auto"/>
        <w:jc w:val="both"/>
        <w:rPr>
          <w:rFonts w:eastAsia="Times New Roman" w:cstheme="minorHAnsi"/>
          <w:sz w:val="24"/>
          <w:lang w:val="en-GB" w:eastAsia="fr-CH"/>
        </w:rPr>
      </w:pPr>
    </w:p>
    <w:p w14:paraId="56DF0F47" w14:textId="6FF0BE9E" w:rsidR="008467A4" w:rsidRPr="003E0BC1"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t xml:space="preserve">Geneva - </w:t>
      </w:r>
      <w:r w:rsidR="00606C28" w:rsidRPr="003E0BC1">
        <w:rPr>
          <w:rFonts w:eastAsia="Times New Roman" w:cstheme="minorHAnsi"/>
          <w:lang w:val="en-GB" w:eastAsia="fr-CH"/>
        </w:rPr>
        <w:t>07</w:t>
      </w:r>
      <w:r w:rsidRPr="003E0BC1">
        <w:rPr>
          <w:rFonts w:eastAsia="Times New Roman" w:cstheme="minorHAnsi"/>
          <w:lang w:val="en-GB" w:eastAsia="fr-CH"/>
        </w:rPr>
        <w:t xml:space="preserve"> February 2024.</w:t>
      </w:r>
    </w:p>
    <w:p w14:paraId="3FBC4AB5" w14:textId="358AD2D4" w:rsidR="004247B9" w:rsidRPr="003E0BC1"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t xml:space="preserve">In an age </w:t>
      </w:r>
      <w:r w:rsidR="008F02E8" w:rsidRPr="003E0BC1">
        <w:rPr>
          <w:rFonts w:eastAsia="Times New Roman" w:cstheme="minorHAnsi"/>
          <w:lang w:val="en-GB" w:eastAsia="fr-CH"/>
        </w:rPr>
        <w:t>when</w:t>
      </w:r>
      <w:r w:rsidRPr="003E0BC1">
        <w:rPr>
          <w:rFonts w:eastAsia="Times New Roman" w:cstheme="minorHAnsi"/>
          <w:lang w:val="en-GB" w:eastAsia="fr-CH"/>
        </w:rPr>
        <w:t xml:space="preserve"> science fiction merges with reality, certain numerical values </w:t>
      </w:r>
      <w:r w:rsidR="00144A20">
        <w:rPr>
          <w:rFonts w:eastAsia="Times New Roman" w:cstheme="minorHAnsi"/>
          <w:lang w:val="en-GB" w:eastAsia="fr-CH"/>
        </w:rPr>
        <w:t xml:space="preserve">possess </w:t>
      </w:r>
      <w:r w:rsidRPr="003E0BC1">
        <w:rPr>
          <w:rFonts w:eastAsia="Times New Roman" w:cstheme="minorHAnsi"/>
          <w:lang w:val="en-GB" w:eastAsia="fr-CH"/>
        </w:rPr>
        <w:t xml:space="preserve">reassuring, </w:t>
      </w:r>
      <w:r w:rsidR="00144A20">
        <w:rPr>
          <w:rFonts w:eastAsia="Times New Roman" w:cstheme="minorHAnsi"/>
          <w:lang w:val="en-GB" w:eastAsia="fr-CH"/>
        </w:rPr>
        <w:t>pervasive and nearly immutable</w:t>
      </w:r>
      <w:r w:rsidR="00144A20" w:rsidRPr="00144A20">
        <w:rPr>
          <w:lang w:val="en-US"/>
        </w:rPr>
        <w:t xml:space="preserve"> </w:t>
      </w:r>
      <w:r w:rsidRPr="003E0BC1">
        <w:rPr>
          <w:rFonts w:eastAsia="Times New Roman" w:cstheme="minorHAnsi"/>
          <w:lang w:val="en-GB" w:eastAsia="fr-CH"/>
        </w:rPr>
        <w:t xml:space="preserve">characteristics. These include the number 299,792,458 km/s. It's a </w:t>
      </w:r>
      <w:r w:rsidR="0061305C" w:rsidRPr="003E0BC1">
        <w:rPr>
          <w:rFonts w:eastAsia="Times New Roman" w:cstheme="minorHAnsi"/>
          <w:lang w:val="en-GB" w:eastAsia="fr-CH"/>
        </w:rPr>
        <w:t>mysterious</w:t>
      </w:r>
      <w:r w:rsidRPr="003E0BC1">
        <w:rPr>
          <w:rFonts w:eastAsia="Times New Roman" w:cstheme="minorHAnsi"/>
          <w:lang w:val="en-GB" w:eastAsia="fr-CH"/>
        </w:rPr>
        <w:t xml:space="preserve"> </w:t>
      </w:r>
      <w:r w:rsidR="008F02E8" w:rsidRPr="003E0BC1">
        <w:rPr>
          <w:rFonts w:eastAsia="Times New Roman" w:cstheme="minorHAnsi"/>
          <w:lang w:val="en-GB" w:eastAsia="fr-CH"/>
        </w:rPr>
        <w:t>figure relating as much</w:t>
      </w:r>
      <w:r w:rsidRPr="003E0BC1">
        <w:rPr>
          <w:rFonts w:eastAsia="Times New Roman" w:cstheme="minorHAnsi"/>
          <w:lang w:val="en-GB" w:eastAsia="fr-CH"/>
        </w:rPr>
        <w:t xml:space="preserve"> </w:t>
      </w:r>
      <w:r w:rsidR="008F02E8" w:rsidRPr="003E0BC1">
        <w:rPr>
          <w:rFonts w:eastAsia="Times New Roman" w:cstheme="minorHAnsi"/>
          <w:lang w:val="en-GB" w:eastAsia="fr-CH"/>
        </w:rPr>
        <w:t>to the</w:t>
      </w:r>
      <w:r w:rsidRPr="003E0BC1">
        <w:rPr>
          <w:rFonts w:eastAsia="Times New Roman" w:cstheme="minorHAnsi"/>
          <w:lang w:val="en-GB" w:eastAsia="fr-CH"/>
        </w:rPr>
        <w:t xml:space="preserve"> </w:t>
      </w:r>
      <w:r w:rsidR="008F02E8" w:rsidRPr="003E0BC1">
        <w:rPr>
          <w:rFonts w:eastAsia="Times New Roman" w:cstheme="minorHAnsi"/>
          <w:lang w:val="en-GB" w:eastAsia="fr-CH"/>
        </w:rPr>
        <w:t xml:space="preserve">physical </w:t>
      </w:r>
      <w:r w:rsidRPr="003E0BC1">
        <w:rPr>
          <w:rFonts w:eastAsia="Times New Roman" w:cstheme="minorHAnsi"/>
          <w:lang w:val="en-GB" w:eastAsia="fr-CH"/>
        </w:rPr>
        <w:t>theory of classical mechanics as it does with Azimo</w:t>
      </w:r>
      <w:r w:rsidR="0061305C" w:rsidRPr="003E0BC1">
        <w:rPr>
          <w:rFonts w:eastAsia="Times New Roman" w:cstheme="minorHAnsi"/>
          <w:lang w:val="en-GB" w:eastAsia="fr-CH"/>
        </w:rPr>
        <w:t>v’s worlds of fantasy</w:t>
      </w:r>
      <w:r w:rsidRPr="003E0BC1">
        <w:rPr>
          <w:rFonts w:eastAsia="Times New Roman" w:cstheme="minorHAnsi"/>
          <w:lang w:val="en-GB" w:eastAsia="fr-CH"/>
        </w:rPr>
        <w:t>. It represents the ultimate speed</w:t>
      </w:r>
      <w:r w:rsidR="008F02E8" w:rsidRPr="003E0BC1">
        <w:rPr>
          <w:rFonts w:eastAsia="Times New Roman" w:cstheme="minorHAnsi"/>
          <w:lang w:val="en-GB" w:eastAsia="fr-CH"/>
        </w:rPr>
        <w:t>:</w:t>
      </w:r>
      <w:r w:rsidRPr="003E0BC1">
        <w:rPr>
          <w:rFonts w:eastAsia="Times New Roman" w:cstheme="minorHAnsi"/>
          <w:lang w:val="en-GB" w:eastAsia="fr-CH"/>
        </w:rPr>
        <w:t xml:space="preserve"> that of the propagation of energy, mastered </w:t>
      </w:r>
      <w:r w:rsidR="00C330FA" w:rsidRPr="003E0BC1">
        <w:rPr>
          <w:rFonts w:eastAsia="Times New Roman" w:cstheme="minorHAnsi"/>
          <w:lang w:val="en-GB" w:eastAsia="fr-CH"/>
        </w:rPr>
        <w:t>only</w:t>
      </w:r>
      <w:r w:rsidRPr="003E0BC1">
        <w:rPr>
          <w:rFonts w:eastAsia="Times New Roman" w:cstheme="minorHAnsi"/>
          <w:lang w:val="en-GB" w:eastAsia="fr-CH"/>
        </w:rPr>
        <w:t xml:space="preserve"> by the initiated</w:t>
      </w:r>
      <w:r w:rsidR="00C330FA" w:rsidRPr="003E0BC1">
        <w:rPr>
          <w:rFonts w:eastAsia="Times New Roman" w:cstheme="minorHAnsi"/>
          <w:lang w:val="en-GB" w:eastAsia="fr-CH"/>
        </w:rPr>
        <w:t>. A</w:t>
      </w:r>
      <w:r w:rsidR="00B96B50" w:rsidRPr="003E0BC1">
        <w:rPr>
          <w:rFonts w:eastAsia="Times New Roman" w:cstheme="minorHAnsi"/>
          <w:lang w:val="en-GB" w:eastAsia="fr-CH"/>
        </w:rPr>
        <w:t xml:space="preserve"> </w:t>
      </w:r>
      <w:r w:rsidR="00144A20">
        <w:rPr>
          <w:rFonts w:eastAsia="Times New Roman" w:cstheme="minorHAnsi"/>
          <w:lang w:val="en-GB" w:eastAsia="fr-CH"/>
        </w:rPr>
        <w:t>pervasive</w:t>
      </w:r>
      <w:r w:rsidR="00B96B50" w:rsidRPr="003E0BC1">
        <w:rPr>
          <w:rFonts w:eastAsia="Times New Roman" w:cstheme="minorHAnsi"/>
          <w:lang w:val="en-GB" w:eastAsia="fr-CH"/>
        </w:rPr>
        <w:t xml:space="preserve"> </w:t>
      </w:r>
      <w:r w:rsidRPr="003E0BC1">
        <w:rPr>
          <w:rFonts w:eastAsia="Times New Roman" w:cstheme="minorHAnsi"/>
          <w:lang w:val="en-GB" w:eastAsia="fr-CH"/>
        </w:rPr>
        <w:t>constant, the speed of ligh</w:t>
      </w:r>
      <w:r w:rsidR="00C330FA" w:rsidRPr="003E0BC1">
        <w:rPr>
          <w:rFonts w:eastAsia="Times New Roman" w:cstheme="minorHAnsi"/>
          <w:lang w:val="en-GB" w:eastAsia="fr-CH"/>
        </w:rPr>
        <w:t xml:space="preserve">t </w:t>
      </w:r>
      <w:r w:rsidRPr="003E0BC1">
        <w:rPr>
          <w:rFonts w:eastAsia="Times New Roman" w:cstheme="minorHAnsi"/>
          <w:lang w:val="en-GB" w:eastAsia="fr-CH"/>
        </w:rPr>
        <w:t xml:space="preserve">symbolised by the letter "c". </w:t>
      </w:r>
    </w:p>
    <w:p w14:paraId="17EA045D" w14:textId="73788B0A" w:rsidR="00530887" w:rsidRPr="003E0BC1"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t xml:space="preserve">This almost mystical number calls to mind both the foundations of Einstein's theory of relativity and the futuristic visions of a distant galaxy explored by the Jedi of </w:t>
      </w:r>
      <w:r w:rsidRPr="003E0BC1">
        <w:rPr>
          <w:rFonts w:eastAsia="Times New Roman" w:cstheme="minorHAnsi"/>
          <w:i/>
          <w:iCs/>
          <w:lang w:val="en-GB" w:eastAsia="fr-CH"/>
        </w:rPr>
        <w:t>Star Wars</w:t>
      </w:r>
      <w:r w:rsidRPr="003E0BC1">
        <w:rPr>
          <w:rFonts w:eastAsia="Times New Roman" w:cstheme="minorHAnsi"/>
          <w:lang w:val="en-GB" w:eastAsia="fr-CH"/>
        </w:rPr>
        <w:t xml:space="preserve"> and the intrepid captains of </w:t>
      </w:r>
      <w:r w:rsidRPr="003E0BC1">
        <w:rPr>
          <w:rFonts w:eastAsia="Times New Roman" w:cstheme="minorHAnsi"/>
          <w:i/>
          <w:iCs/>
          <w:lang w:val="en-GB" w:eastAsia="fr-CH"/>
        </w:rPr>
        <w:t>Star Trek</w:t>
      </w:r>
      <w:r w:rsidRPr="003E0BC1">
        <w:rPr>
          <w:rFonts w:eastAsia="Times New Roman" w:cstheme="minorHAnsi"/>
          <w:lang w:val="en-GB" w:eastAsia="fr-CH"/>
        </w:rPr>
        <w:t xml:space="preserve">. Mastering this speed means plunging into hyperspace, defying the laws of physics and navigating through the </w:t>
      </w:r>
      <w:r w:rsidR="00960EF5" w:rsidRPr="003E0BC1">
        <w:rPr>
          <w:rFonts w:eastAsia="Times New Roman" w:cstheme="minorHAnsi"/>
          <w:lang w:val="en-GB" w:eastAsia="fr-CH"/>
        </w:rPr>
        <w:t xml:space="preserve">universe’s </w:t>
      </w:r>
      <w:r w:rsidRPr="003E0BC1">
        <w:rPr>
          <w:rFonts w:eastAsia="Times New Roman" w:cstheme="minorHAnsi"/>
          <w:lang w:val="en-GB" w:eastAsia="fr-CH"/>
        </w:rPr>
        <w:t xml:space="preserve">multiple dimensions. An adventure worthy of the greatest explorers, from the </w:t>
      </w:r>
      <w:proofErr w:type="spellStart"/>
      <w:r w:rsidRPr="003E0BC1">
        <w:rPr>
          <w:rFonts w:eastAsia="Times New Roman" w:cstheme="minorHAnsi"/>
          <w:lang w:val="en-GB" w:eastAsia="fr-CH"/>
        </w:rPr>
        <w:t>Goa'uld</w:t>
      </w:r>
      <w:proofErr w:type="spellEnd"/>
      <w:r w:rsidRPr="003E0BC1">
        <w:rPr>
          <w:rFonts w:eastAsia="Times New Roman" w:cstheme="minorHAnsi"/>
          <w:lang w:val="en-GB" w:eastAsia="fr-CH"/>
        </w:rPr>
        <w:t xml:space="preserve"> tacticians in </w:t>
      </w:r>
      <w:r w:rsidRPr="003E0BC1">
        <w:rPr>
          <w:rFonts w:eastAsia="Times New Roman" w:cstheme="minorHAnsi"/>
          <w:i/>
          <w:iCs/>
          <w:lang w:val="en-GB" w:eastAsia="fr-CH"/>
        </w:rPr>
        <w:t>Stargat</w:t>
      </w:r>
      <w:r w:rsidR="00C330FA" w:rsidRPr="003E0BC1">
        <w:rPr>
          <w:rFonts w:eastAsia="Times New Roman" w:cstheme="minorHAnsi"/>
          <w:i/>
          <w:iCs/>
          <w:lang w:val="en-GB" w:eastAsia="fr-CH"/>
        </w:rPr>
        <w:t>e</w:t>
      </w:r>
      <w:r w:rsidRPr="003E0BC1">
        <w:rPr>
          <w:rFonts w:eastAsia="Times New Roman" w:cstheme="minorHAnsi"/>
          <w:lang w:val="en-GB" w:eastAsia="fr-CH"/>
        </w:rPr>
        <w:t xml:space="preserve"> to the Spac</w:t>
      </w:r>
      <w:r w:rsidR="00960EF5" w:rsidRPr="003E0BC1">
        <w:rPr>
          <w:rFonts w:eastAsia="Times New Roman" w:cstheme="minorHAnsi"/>
          <w:lang w:val="en-GB" w:eastAsia="fr-CH"/>
        </w:rPr>
        <w:t>ing</w:t>
      </w:r>
      <w:r w:rsidRPr="003E0BC1">
        <w:rPr>
          <w:rFonts w:eastAsia="Times New Roman" w:cstheme="minorHAnsi"/>
          <w:lang w:val="en-GB" w:eastAsia="fr-CH"/>
        </w:rPr>
        <w:t xml:space="preserve"> Guild navigators in </w:t>
      </w:r>
      <w:r w:rsidRPr="003E0BC1">
        <w:rPr>
          <w:rFonts w:eastAsia="Times New Roman" w:cstheme="minorHAnsi"/>
          <w:i/>
          <w:iCs/>
          <w:lang w:val="en-GB" w:eastAsia="fr-CH"/>
        </w:rPr>
        <w:t>Dune</w:t>
      </w:r>
      <w:r w:rsidRPr="003E0BC1">
        <w:rPr>
          <w:rFonts w:eastAsia="Times New Roman" w:cstheme="minorHAnsi"/>
          <w:lang w:val="en-GB" w:eastAsia="fr-CH"/>
        </w:rPr>
        <w:t xml:space="preserve">. </w:t>
      </w:r>
    </w:p>
    <w:p w14:paraId="6BEA7032" w14:textId="1BDF1172" w:rsidR="007546B6" w:rsidRPr="003E0BC1" w:rsidRDefault="007546B6" w:rsidP="007546B6">
      <w:pPr>
        <w:spacing w:after="0" w:line="240" w:lineRule="auto"/>
        <w:jc w:val="both"/>
        <w:rPr>
          <w:rFonts w:eastAsia="Times New Roman" w:cstheme="minorHAnsi"/>
          <w:lang w:val="en-GB" w:eastAsia="fr-CH"/>
        </w:rPr>
      </w:pPr>
    </w:p>
    <w:p w14:paraId="57AD0FD0" w14:textId="217396E3" w:rsidR="007546B6" w:rsidRPr="003E0BC1" w:rsidRDefault="00530887" w:rsidP="00530887">
      <w:pPr>
        <w:spacing w:after="0" w:line="240" w:lineRule="auto"/>
        <w:jc w:val="center"/>
        <w:rPr>
          <w:rFonts w:eastAsia="Times New Roman" w:cstheme="minorHAnsi"/>
          <w:lang w:val="en-GB" w:eastAsia="fr-CH"/>
        </w:rPr>
      </w:pPr>
      <w:r w:rsidRPr="003E0BC1">
        <w:rPr>
          <w:noProof/>
        </w:rPr>
        <w:drawing>
          <wp:inline distT="0" distB="0" distL="0" distR="0" wp14:anchorId="6A704CA4" wp14:editId="26283FD2">
            <wp:extent cx="3984338" cy="500518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5633"/>
                    <a:stretch/>
                  </pic:blipFill>
                  <pic:spPr bwMode="auto">
                    <a:xfrm>
                      <a:off x="0" y="0"/>
                      <a:ext cx="4061449" cy="5102048"/>
                    </a:xfrm>
                    <a:prstGeom prst="rect">
                      <a:avLst/>
                    </a:prstGeom>
                    <a:ln>
                      <a:noFill/>
                    </a:ln>
                    <a:extLst>
                      <a:ext uri="{53640926-AAD7-44D8-BBD7-CCE9431645EC}">
                        <a14:shadowObscured xmlns:a14="http://schemas.microsoft.com/office/drawing/2010/main"/>
                      </a:ext>
                    </a:extLst>
                  </pic:spPr>
                </pic:pic>
              </a:graphicData>
            </a:graphic>
          </wp:inline>
        </w:drawing>
      </w:r>
    </w:p>
    <w:p w14:paraId="2190B29A" w14:textId="757FB940" w:rsidR="008467A4" w:rsidRPr="003E0BC1"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lastRenderedPageBreak/>
        <w:t>URWERK's UR-100V LightSpeed is the realisation of this dream, bringing Time, Space and Light</w:t>
      </w:r>
      <w:r w:rsidR="00960EF5" w:rsidRPr="003E0BC1">
        <w:rPr>
          <w:rFonts w:eastAsia="Times New Roman" w:cstheme="minorHAnsi"/>
          <w:lang w:val="en-GB" w:eastAsia="fr-CH"/>
        </w:rPr>
        <w:t xml:space="preserve"> together</w:t>
      </w:r>
      <w:r w:rsidRPr="003E0BC1">
        <w:rPr>
          <w:rFonts w:eastAsia="Times New Roman" w:cstheme="minorHAnsi"/>
          <w:lang w:val="en-GB" w:eastAsia="fr-CH"/>
        </w:rPr>
        <w:t xml:space="preserve"> in a single place. </w:t>
      </w:r>
      <w:r w:rsidR="00960EF5" w:rsidRPr="003E0BC1">
        <w:rPr>
          <w:rFonts w:eastAsia="Times New Roman" w:cstheme="minorHAnsi"/>
          <w:lang w:val="en-GB" w:eastAsia="fr-CH"/>
        </w:rPr>
        <w:t>URWERK’s</w:t>
      </w:r>
      <w:r w:rsidRPr="003E0BC1">
        <w:rPr>
          <w:rFonts w:eastAsia="Times New Roman" w:cstheme="minorHAnsi"/>
          <w:lang w:val="en-GB" w:eastAsia="fr-CH"/>
        </w:rPr>
        <w:t xml:space="preserve"> artistic director and co-founder </w:t>
      </w:r>
      <w:r w:rsidR="00960EF5" w:rsidRPr="003E0BC1">
        <w:rPr>
          <w:rFonts w:eastAsia="Times New Roman" w:cstheme="minorHAnsi"/>
          <w:lang w:val="en-GB" w:eastAsia="fr-CH"/>
        </w:rPr>
        <w:t>Martin Frei</w:t>
      </w:r>
      <w:r w:rsidRPr="003E0BC1">
        <w:rPr>
          <w:rFonts w:eastAsia="Times New Roman" w:cstheme="minorHAnsi"/>
          <w:lang w:val="en-GB" w:eastAsia="fr-CH"/>
        </w:rPr>
        <w:t xml:space="preserve"> says: "Wearing this creation is like having a piece of the universe on your wrist, a vision of the cosmos in miniature, on a human scale</w:t>
      </w:r>
      <w:r w:rsidR="00960EF5" w:rsidRPr="003E0BC1">
        <w:rPr>
          <w:rFonts w:eastAsia="Times New Roman" w:cstheme="minorHAnsi"/>
          <w:lang w:val="en-GB" w:eastAsia="fr-CH"/>
        </w:rPr>
        <w:t>.”</w:t>
      </w:r>
      <w:r w:rsidRPr="003E0BC1">
        <w:rPr>
          <w:rFonts w:eastAsia="Times New Roman" w:cstheme="minorHAnsi"/>
          <w:lang w:val="en-GB" w:eastAsia="fr-CH"/>
        </w:rPr>
        <w:t xml:space="preserve"> The UR-100V LightSpeed </w:t>
      </w:r>
      <w:r w:rsidR="00960EF5" w:rsidRPr="003E0BC1">
        <w:rPr>
          <w:rFonts w:eastAsia="Times New Roman" w:cstheme="minorHAnsi"/>
          <w:lang w:val="en-GB" w:eastAsia="fr-CH"/>
        </w:rPr>
        <w:t>houses</w:t>
      </w:r>
      <w:r w:rsidRPr="003E0BC1">
        <w:rPr>
          <w:rFonts w:eastAsia="Times New Roman" w:cstheme="minorHAnsi"/>
          <w:lang w:val="en-GB" w:eastAsia="fr-CH"/>
        </w:rPr>
        <w:t xml:space="preserve"> a </w:t>
      </w:r>
      <w:r w:rsidR="00960EF5" w:rsidRPr="003E0BC1">
        <w:rPr>
          <w:rFonts w:eastAsia="Times New Roman" w:cstheme="minorHAnsi"/>
          <w:lang w:val="en-GB" w:eastAsia="fr-CH"/>
        </w:rPr>
        <w:t xml:space="preserve">3D </w:t>
      </w:r>
      <w:r w:rsidRPr="003E0BC1">
        <w:rPr>
          <w:rFonts w:eastAsia="Times New Roman" w:cstheme="minorHAnsi"/>
          <w:lang w:val="en-GB" w:eastAsia="fr-CH"/>
        </w:rPr>
        <w:t xml:space="preserve">planetarium featuring eight celestial bodies from our solar system, eight points of reference. "Starting from the Sun, we calculated and illustrated the time taken for a ray of light to reach each of the planets. </w:t>
      </w:r>
      <w:r w:rsidR="00144A20">
        <w:rPr>
          <w:rFonts w:eastAsia="Times New Roman" w:cstheme="minorHAnsi"/>
          <w:lang w:val="en-GB" w:eastAsia="fr-CH"/>
        </w:rPr>
        <w:t xml:space="preserve"> </w:t>
      </w:r>
      <w:r w:rsidR="00960EF5" w:rsidRPr="003E0BC1">
        <w:rPr>
          <w:rFonts w:eastAsia="Times New Roman" w:cstheme="minorHAnsi"/>
          <w:lang w:val="en-GB" w:eastAsia="fr-CH"/>
        </w:rPr>
        <w:t>The Sun’s rays</w:t>
      </w:r>
      <w:r w:rsidRPr="003E0BC1">
        <w:rPr>
          <w:rFonts w:eastAsia="Times New Roman" w:cstheme="minorHAnsi"/>
          <w:lang w:val="en-GB" w:eastAsia="fr-CH"/>
        </w:rPr>
        <w:t xml:space="preserve"> take 8.3 minutes to reach the Earth, while the same ray </w:t>
      </w:r>
      <w:r w:rsidR="00960EF5" w:rsidRPr="003E0BC1">
        <w:rPr>
          <w:rFonts w:eastAsia="Times New Roman" w:cstheme="minorHAnsi"/>
          <w:lang w:val="en-GB" w:eastAsia="fr-CH"/>
        </w:rPr>
        <w:t>reaches</w:t>
      </w:r>
      <w:r w:rsidRPr="003E0BC1">
        <w:rPr>
          <w:rFonts w:eastAsia="Times New Roman" w:cstheme="minorHAnsi"/>
          <w:lang w:val="en-GB" w:eastAsia="fr-CH"/>
        </w:rPr>
        <w:t xml:space="preserve"> the surface of Jupiter 35 minutes later. A journey through space and time with light as the medium, the most magical of all vessels</w:t>
      </w:r>
      <w:r w:rsidR="007546B6" w:rsidRPr="003E0BC1">
        <w:rPr>
          <w:rFonts w:eastAsia="Times New Roman" w:cstheme="minorHAnsi"/>
          <w:lang w:val="en-GB" w:eastAsia="fr-CH"/>
        </w:rPr>
        <w:t xml:space="preserve">” he </w:t>
      </w:r>
      <w:r w:rsidR="00144A20">
        <w:rPr>
          <w:rFonts w:eastAsia="Times New Roman" w:cstheme="minorHAnsi"/>
          <w:lang w:val="en-GB" w:eastAsia="fr-CH"/>
        </w:rPr>
        <w:t>explains</w:t>
      </w:r>
      <w:r w:rsidRPr="003E0BC1">
        <w:rPr>
          <w:rFonts w:eastAsia="Times New Roman" w:cstheme="minorHAnsi"/>
          <w:lang w:val="en-GB" w:eastAsia="fr-CH"/>
        </w:rPr>
        <w:t>. "This is the story we were all told as children</w:t>
      </w:r>
      <w:r w:rsidR="00960EF5" w:rsidRPr="003E0BC1">
        <w:rPr>
          <w:rFonts w:eastAsia="Times New Roman" w:cstheme="minorHAnsi"/>
          <w:lang w:val="en-GB" w:eastAsia="fr-CH"/>
        </w:rPr>
        <w:t>”,</w:t>
      </w:r>
      <w:r w:rsidRPr="003E0BC1">
        <w:rPr>
          <w:rFonts w:eastAsia="Times New Roman" w:cstheme="minorHAnsi"/>
          <w:lang w:val="en-GB" w:eastAsia="fr-CH"/>
        </w:rPr>
        <w:t xml:space="preserve"> adds </w:t>
      </w:r>
      <w:r w:rsidR="00960EF5" w:rsidRPr="003E0BC1">
        <w:rPr>
          <w:rFonts w:eastAsia="Times New Roman" w:cstheme="minorHAnsi"/>
          <w:lang w:val="en-GB" w:eastAsia="fr-CH"/>
        </w:rPr>
        <w:t xml:space="preserve">URWERK’s master watchmaker and co-founder </w:t>
      </w:r>
      <w:r w:rsidRPr="003E0BC1">
        <w:rPr>
          <w:rFonts w:eastAsia="Times New Roman" w:cstheme="minorHAnsi"/>
          <w:lang w:val="en-GB" w:eastAsia="fr-CH"/>
        </w:rPr>
        <w:t>Felix Baumgartner</w:t>
      </w:r>
      <w:r w:rsidR="00960EF5" w:rsidRPr="003E0BC1">
        <w:rPr>
          <w:rFonts w:eastAsia="Times New Roman" w:cstheme="minorHAnsi"/>
          <w:lang w:val="en-GB" w:eastAsia="fr-CH"/>
        </w:rPr>
        <w:t>. “It is the</w:t>
      </w:r>
      <w:r w:rsidRPr="003E0BC1">
        <w:rPr>
          <w:rFonts w:eastAsia="Times New Roman" w:cstheme="minorHAnsi"/>
          <w:lang w:val="en-GB" w:eastAsia="fr-CH"/>
        </w:rPr>
        <w:t xml:space="preserve"> one that explains our place on Earth, the immensity of the universe and our out-of-step relationship with the present moment: by the time the light of a star reaches us, that star has probably long since ceased to shine. What we see is no longer there</w:t>
      </w:r>
      <w:r w:rsidR="00960EF5" w:rsidRPr="003E0BC1">
        <w:rPr>
          <w:rFonts w:eastAsia="Times New Roman" w:cstheme="minorHAnsi"/>
          <w:lang w:val="en-GB" w:eastAsia="fr-CH"/>
        </w:rPr>
        <w:t>;</w:t>
      </w:r>
      <w:r w:rsidRPr="003E0BC1">
        <w:rPr>
          <w:rFonts w:eastAsia="Times New Roman" w:cstheme="minorHAnsi"/>
          <w:lang w:val="en-GB" w:eastAsia="fr-CH"/>
        </w:rPr>
        <w:t xml:space="preserve"> we perceive a time, a past that no longer exists</w:t>
      </w:r>
      <w:r w:rsidR="00960EF5" w:rsidRPr="003E0BC1">
        <w:rPr>
          <w:rFonts w:eastAsia="Times New Roman" w:cstheme="minorHAnsi"/>
          <w:lang w:val="en-GB" w:eastAsia="fr-CH"/>
        </w:rPr>
        <w:t>.”</w:t>
      </w:r>
    </w:p>
    <w:p w14:paraId="66661974" w14:textId="05B69E69" w:rsidR="007546B6" w:rsidRDefault="00530887" w:rsidP="00530887">
      <w:pPr>
        <w:tabs>
          <w:tab w:val="left" w:pos="3015"/>
        </w:tabs>
        <w:spacing w:after="0" w:line="240" w:lineRule="auto"/>
        <w:jc w:val="both"/>
        <w:rPr>
          <w:rFonts w:eastAsia="Times New Roman" w:cstheme="minorHAnsi"/>
          <w:lang w:val="en-GB" w:eastAsia="fr-CH"/>
        </w:rPr>
      </w:pPr>
      <w:r w:rsidRPr="003E0BC1">
        <w:rPr>
          <w:rFonts w:eastAsia="Times New Roman" w:cstheme="minorHAnsi"/>
          <w:lang w:val="en-GB" w:eastAsia="fr-CH"/>
        </w:rPr>
        <w:tab/>
      </w:r>
    </w:p>
    <w:p w14:paraId="49E7C7D5" w14:textId="5BEA1E3A" w:rsidR="008C1C51" w:rsidRDefault="008C1C51" w:rsidP="00530887">
      <w:pPr>
        <w:tabs>
          <w:tab w:val="left" w:pos="3015"/>
        </w:tabs>
        <w:spacing w:after="0" w:line="240" w:lineRule="auto"/>
        <w:jc w:val="both"/>
        <w:rPr>
          <w:rFonts w:eastAsia="Times New Roman" w:cstheme="minorHAnsi"/>
          <w:lang w:val="en-GB" w:eastAsia="fr-CH"/>
        </w:rPr>
      </w:pPr>
    </w:p>
    <w:p w14:paraId="3F968DD5" w14:textId="77777777" w:rsidR="008C1C51" w:rsidRPr="003E0BC1" w:rsidRDefault="008C1C51" w:rsidP="00530887">
      <w:pPr>
        <w:tabs>
          <w:tab w:val="left" w:pos="3015"/>
        </w:tabs>
        <w:spacing w:after="0" w:line="240" w:lineRule="auto"/>
        <w:jc w:val="both"/>
        <w:rPr>
          <w:rFonts w:eastAsia="Times New Roman" w:cstheme="minorHAnsi"/>
          <w:lang w:val="en-GB" w:eastAsia="fr-CH"/>
        </w:rPr>
      </w:pPr>
    </w:p>
    <w:p w14:paraId="13693248" w14:textId="45BAB6EB" w:rsidR="00530887" w:rsidRPr="003E0BC1" w:rsidRDefault="00530887" w:rsidP="00530887">
      <w:pPr>
        <w:tabs>
          <w:tab w:val="left" w:pos="3015"/>
        </w:tabs>
        <w:spacing w:after="0" w:line="240" w:lineRule="auto"/>
        <w:jc w:val="both"/>
        <w:rPr>
          <w:rFonts w:eastAsia="Times New Roman" w:cstheme="minorHAnsi"/>
          <w:lang w:val="en-GB" w:eastAsia="fr-CH"/>
        </w:rPr>
      </w:pPr>
    </w:p>
    <w:p w14:paraId="27082925" w14:textId="3F78B802" w:rsidR="00530887" w:rsidRPr="003E0BC1" w:rsidRDefault="00530887" w:rsidP="00530887">
      <w:pPr>
        <w:tabs>
          <w:tab w:val="left" w:pos="3015"/>
        </w:tabs>
        <w:spacing w:after="0" w:line="240" w:lineRule="auto"/>
        <w:jc w:val="center"/>
        <w:rPr>
          <w:rFonts w:eastAsia="Times New Roman" w:cstheme="minorHAnsi"/>
          <w:lang w:val="en-GB" w:eastAsia="fr-CH"/>
        </w:rPr>
      </w:pPr>
      <w:r w:rsidRPr="003E0BC1">
        <w:rPr>
          <w:rFonts w:ascii="Times New Roman" w:eastAsia="Times New Roman" w:hAnsi="Times New Roman" w:cs="Times New Roman"/>
          <w:noProof/>
          <w:lang w:eastAsia="fr-CH"/>
        </w:rPr>
        <w:drawing>
          <wp:inline distT="0" distB="0" distL="0" distR="0" wp14:anchorId="691EFB20" wp14:editId="6494F73B">
            <wp:extent cx="4174320" cy="1982470"/>
            <wp:effectExtent l="0" t="0" r="0" b="0"/>
            <wp:docPr id="3" name="Image 3" descr="C:\Users\YS\AppData\Local\Temp\eM Client temporary files\hcuy3haz\UR-100-LS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hcuy3haz\UR-100-LS_SD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422" t="23918" r="13154" b="49530"/>
                    <a:stretch/>
                  </pic:blipFill>
                  <pic:spPr bwMode="auto">
                    <a:xfrm>
                      <a:off x="0" y="0"/>
                      <a:ext cx="4181340" cy="1985804"/>
                    </a:xfrm>
                    <a:prstGeom prst="rect">
                      <a:avLst/>
                    </a:prstGeom>
                    <a:noFill/>
                    <a:ln>
                      <a:noFill/>
                    </a:ln>
                    <a:extLst>
                      <a:ext uri="{53640926-AAD7-44D8-BBD7-CCE9431645EC}">
                        <a14:shadowObscured xmlns:a14="http://schemas.microsoft.com/office/drawing/2010/main"/>
                      </a:ext>
                    </a:extLst>
                  </pic:spPr>
                </pic:pic>
              </a:graphicData>
            </a:graphic>
          </wp:inline>
        </w:drawing>
      </w:r>
    </w:p>
    <w:p w14:paraId="15380011" w14:textId="4CB3D6A1" w:rsidR="00C8622D" w:rsidRDefault="00C8622D">
      <w:pPr>
        <w:rPr>
          <w:rFonts w:eastAsia="Times New Roman" w:cstheme="minorHAnsi"/>
          <w:lang w:val="en-GB" w:eastAsia="fr-CH"/>
        </w:rPr>
      </w:pPr>
      <w:r>
        <w:rPr>
          <w:rFonts w:eastAsia="Times New Roman" w:cstheme="minorHAnsi"/>
          <w:lang w:val="en-GB" w:eastAsia="fr-CH"/>
        </w:rPr>
        <w:br w:type="page"/>
      </w:r>
    </w:p>
    <w:p w14:paraId="2A3DB375" w14:textId="77777777" w:rsidR="00530887" w:rsidRPr="003E0BC1" w:rsidRDefault="00530887">
      <w:pPr>
        <w:rPr>
          <w:rFonts w:eastAsia="Times New Roman" w:cstheme="minorHAnsi"/>
          <w:lang w:val="en-GB" w:eastAsia="fr-CH"/>
        </w:rPr>
      </w:pPr>
    </w:p>
    <w:p w14:paraId="66F42693" w14:textId="77777777" w:rsidR="00530887" w:rsidRPr="003E0BC1" w:rsidRDefault="00530887" w:rsidP="00530887">
      <w:pPr>
        <w:tabs>
          <w:tab w:val="left" w:pos="3015"/>
        </w:tabs>
        <w:spacing w:after="0" w:line="240" w:lineRule="auto"/>
        <w:jc w:val="center"/>
        <w:rPr>
          <w:rFonts w:eastAsia="Times New Roman" w:cstheme="minorHAnsi"/>
          <w:lang w:val="en-GB" w:eastAsia="fr-CH"/>
        </w:rPr>
      </w:pPr>
      <w:bookmarkStart w:id="0" w:name="_GoBack"/>
      <w:bookmarkEnd w:id="0"/>
    </w:p>
    <w:p w14:paraId="46ED7CE4" w14:textId="45EC6E59" w:rsidR="008467A4"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t xml:space="preserve">It's a fact. </w:t>
      </w:r>
      <w:r w:rsidR="00960EF5" w:rsidRPr="003E0BC1">
        <w:rPr>
          <w:rFonts w:eastAsia="Times New Roman" w:cstheme="minorHAnsi"/>
          <w:lang w:val="en-GB" w:eastAsia="fr-CH"/>
        </w:rPr>
        <w:t>The Sun’s rays reach every</w:t>
      </w:r>
      <w:r w:rsidRPr="003E0BC1">
        <w:rPr>
          <w:rFonts w:eastAsia="Times New Roman" w:cstheme="minorHAnsi"/>
          <w:lang w:val="en-GB" w:eastAsia="fr-CH"/>
        </w:rPr>
        <w:t xml:space="preserve"> planet in a </w:t>
      </w:r>
      <w:r w:rsidR="00960EF5" w:rsidRPr="003E0BC1">
        <w:rPr>
          <w:rFonts w:eastAsia="Times New Roman" w:cstheme="minorHAnsi"/>
          <w:lang w:val="en-GB" w:eastAsia="fr-CH"/>
        </w:rPr>
        <w:t xml:space="preserve">specific </w:t>
      </w:r>
      <w:r w:rsidRPr="003E0BC1">
        <w:rPr>
          <w:rFonts w:eastAsia="Times New Roman" w:cstheme="minorHAnsi"/>
          <w:lang w:val="en-GB" w:eastAsia="fr-CH"/>
        </w:rPr>
        <w:t xml:space="preserve">measured time, reminding us of the dizzying distance and ephemeral beauty of our </w:t>
      </w:r>
      <w:r w:rsidR="00960EF5" w:rsidRPr="003E0BC1">
        <w:rPr>
          <w:rFonts w:eastAsia="Times New Roman" w:cstheme="minorHAnsi"/>
          <w:lang w:val="en-GB" w:eastAsia="fr-CH"/>
        </w:rPr>
        <w:t xml:space="preserve">solar </w:t>
      </w:r>
      <w:r w:rsidRPr="003E0BC1">
        <w:rPr>
          <w:rFonts w:eastAsia="Times New Roman" w:cstheme="minorHAnsi"/>
          <w:lang w:val="en-GB" w:eastAsia="fr-CH"/>
        </w:rPr>
        <w:t xml:space="preserve">system. The light we see today is an echo of the past, an instant frozen in cosmic time. </w:t>
      </w:r>
      <w:r w:rsidR="00960EF5" w:rsidRPr="003E0BC1">
        <w:rPr>
          <w:rFonts w:eastAsia="Times New Roman" w:cstheme="minorHAnsi"/>
          <w:lang w:val="en-GB" w:eastAsia="fr-CH"/>
        </w:rPr>
        <w:t>Within</w:t>
      </w:r>
      <w:r w:rsidRPr="003E0BC1">
        <w:rPr>
          <w:rFonts w:eastAsia="Times New Roman" w:cstheme="minorHAnsi"/>
          <w:lang w:val="en-GB" w:eastAsia="fr-CH"/>
        </w:rPr>
        <w:t xml:space="preserve"> our space-time system, the Sun's light </w:t>
      </w:r>
      <w:r w:rsidR="00960EF5" w:rsidRPr="003E0BC1">
        <w:rPr>
          <w:rFonts w:eastAsia="Times New Roman" w:cstheme="minorHAnsi"/>
          <w:lang w:val="en-GB" w:eastAsia="fr-CH"/>
        </w:rPr>
        <w:t>reaches</w:t>
      </w:r>
      <w:r w:rsidRPr="003E0BC1">
        <w:rPr>
          <w:rFonts w:eastAsia="Times New Roman" w:cstheme="minorHAnsi"/>
          <w:lang w:val="en-GB" w:eastAsia="fr-CH"/>
        </w:rPr>
        <w:t xml:space="preserve"> Mercury in 3.2 minutes, Venus in 6 minutes, Earth in 8.3 minutes, Mars in 12.6 minutes, Jupiter in 43.2 minutes, Saturn in 79.3 minutes, Uranus in 159.6 minutes and Neptune in 4.1 hours. </w:t>
      </w:r>
      <w:r w:rsidR="00960EF5" w:rsidRPr="003E0BC1">
        <w:rPr>
          <w:rFonts w:eastAsia="Times New Roman" w:cstheme="minorHAnsi"/>
          <w:lang w:val="en-GB" w:eastAsia="fr-CH"/>
        </w:rPr>
        <w:t>Such</w:t>
      </w:r>
      <w:r w:rsidRPr="003E0BC1">
        <w:rPr>
          <w:rFonts w:eastAsia="Times New Roman" w:cstheme="minorHAnsi"/>
          <w:lang w:val="en-GB" w:eastAsia="fr-CH"/>
        </w:rPr>
        <w:t xml:space="preserve"> is the beauty embodied by the UR-100V LightSpeed, whose ultimate reference is the </w:t>
      </w:r>
      <w:r w:rsidR="00960EF5" w:rsidRPr="003E0BC1">
        <w:rPr>
          <w:rFonts w:eastAsia="Times New Roman" w:cstheme="minorHAnsi"/>
          <w:lang w:val="en-GB" w:eastAsia="fr-CH"/>
        </w:rPr>
        <w:t>Sun</w:t>
      </w:r>
      <w:r w:rsidRPr="003E0BC1">
        <w:rPr>
          <w:rFonts w:eastAsia="Times New Roman" w:cstheme="minorHAnsi"/>
          <w:lang w:val="en-GB" w:eastAsia="fr-CH"/>
        </w:rPr>
        <w:t xml:space="preserve">, which inspires the rotor on the back of the </w:t>
      </w:r>
      <w:r w:rsidR="00960EF5" w:rsidRPr="003E0BC1">
        <w:rPr>
          <w:rFonts w:eastAsia="Times New Roman" w:cstheme="minorHAnsi"/>
          <w:lang w:val="en-GB" w:eastAsia="fr-CH"/>
        </w:rPr>
        <w:t>time</w:t>
      </w:r>
      <w:r w:rsidRPr="003E0BC1">
        <w:rPr>
          <w:rFonts w:eastAsia="Times New Roman" w:cstheme="minorHAnsi"/>
          <w:lang w:val="en-GB" w:eastAsia="fr-CH"/>
        </w:rPr>
        <w:t xml:space="preserve">piece. </w:t>
      </w:r>
    </w:p>
    <w:p w14:paraId="1A521996" w14:textId="77777777" w:rsidR="00C8622D" w:rsidRDefault="00C8622D" w:rsidP="007546B6">
      <w:pPr>
        <w:spacing w:after="0" w:line="240" w:lineRule="auto"/>
        <w:jc w:val="both"/>
        <w:rPr>
          <w:rFonts w:eastAsia="Times New Roman" w:cstheme="minorHAnsi"/>
          <w:lang w:val="en-GB" w:eastAsia="fr-CH"/>
        </w:rPr>
      </w:pPr>
    </w:p>
    <w:p w14:paraId="76C5295E" w14:textId="3C0F70A3" w:rsidR="00C8622D" w:rsidRDefault="00C8622D" w:rsidP="00705573">
      <w:pPr>
        <w:spacing w:after="0" w:line="240" w:lineRule="auto"/>
        <w:jc w:val="center"/>
        <w:rPr>
          <w:rFonts w:eastAsia="Times New Roman" w:cstheme="minorHAnsi"/>
          <w:lang w:val="en-GB" w:eastAsia="fr-CH"/>
        </w:rPr>
      </w:pPr>
      <w:r w:rsidRPr="003E0BC1">
        <w:rPr>
          <w:noProof/>
        </w:rPr>
        <w:drawing>
          <wp:inline distT="0" distB="0" distL="0" distR="0" wp14:anchorId="3760EF30" wp14:editId="1CC4D357">
            <wp:extent cx="4974624" cy="6622413"/>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4757" cy="6635902"/>
                    </a:xfrm>
                    <a:prstGeom prst="rect">
                      <a:avLst/>
                    </a:prstGeom>
                  </pic:spPr>
                </pic:pic>
              </a:graphicData>
            </a:graphic>
          </wp:inline>
        </w:drawing>
      </w:r>
    </w:p>
    <w:p w14:paraId="61419244" w14:textId="6F93CAA3" w:rsidR="00C8622D" w:rsidRPr="003E0BC1" w:rsidRDefault="00C8622D" w:rsidP="007546B6">
      <w:pPr>
        <w:spacing w:after="0" w:line="240" w:lineRule="auto"/>
        <w:jc w:val="both"/>
        <w:rPr>
          <w:rFonts w:eastAsia="Times New Roman" w:cstheme="minorHAnsi"/>
          <w:lang w:val="en-GB" w:eastAsia="fr-CH"/>
        </w:rPr>
      </w:pPr>
      <w:r>
        <w:rPr>
          <w:rFonts w:eastAsia="Times New Roman" w:cstheme="minorHAnsi"/>
          <w:lang w:val="en-GB" w:eastAsia="fr-CH"/>
        </w:rPr>
        <w:lastRenderedPageBreak/>
        <w:t xml:space="preserve">“Light serves as our connection to the Universe, representing the smallest unit of energy capable of being transmitted. Its electromagnetic radiations are precisely in the range that our eyes are attuned to detect. This ability to visualise and interpret this information reconstructs our perception of the world. Whether gazing at distant stars or peering though a microscope, light conveys essential details shaping our understanding of reality, continually expanding our knowledge and comprehension of the vast and intricate universe around us.” concludes Martin Frei. </w:t>
      </w:r>
    </w:p>
    <w:p w14:paraId="20B05760" w14:textId="2814B77F" w:rsidR="00530887" w:rsidRPr="003E0BC1" w:rsidRDefault="00530887" w:rsidP="007546B6">
      <w:pPr>
        <w:spacing w:after="0" w:line="240" w:lineRule="auto"/>
        <w:jc w:val="both"/>
        <w:rPr>
          <w:rFonts w:eastAsia="Times New Roman" w:cstheme="minorHAnsi"/>
          <w:lang w:val="en-GB" w:eastAsia="fr-CH"/>
        </w:rPr>
      </w:pPr>
    </w:p>
    <w:p w14:paraId="3DD050C3" w14:textId="77777777" w:rsidR="00530887" w:rsidRPr="003E0BC1" w:rsidRDefault="00530887" w:rsidP="007546B6">
      <w:pPr>
        <w:spacing w:after="0" w:line="240" w:lineRule="auto"/>
        <w:jc w:val="both"/>
        <w:rPr>
          <w:rFonts w:eastAsia="Times New Roman" w:cstheme="minorHAnsi"/>
          <w:lang w:val="en-GB" w:eastAsia="fr-CH"/>
        </w:rPr>
      </w:pPr>
    </w:p>
    <w:p w14:paraId="1FDD1B3C" w14:textId="0D9C30F9" w:rsidR="008467A4" w:rsidRPr="003E0BC1" w:rsidRDefault="008467A4" w:rsidP="00530887">
      <w:pPr>
        <w:spacing w:after="0" w:line="240" w:lineRule="auto"/>
        <w:jc w:val="center"/>
        <w:rPr>
          <w:rFonts w:eastAsia="Times New Roman" w:cstheme="minorHAnsi"/>
          <w:lang w:val="en-GB" w:eastAsia="fr-CH"/>
        </w:rPr>
      </w:pPr>
    </w:p>
    <w:p w14:paraId="5E0555A9" w14:textId="0DB428FD" w:rsidR="007546B6" w:rsidRPr="003E0BC1" w:rsidRDefault="007546B6" w:rsidP="007546B6">
      <w:pPr>
        <w:spacing w:after="0" w:line="240" w:lineRule="auto"/>
        <w:jc w:val="both"/>
        <w:rPr>
          <w:rFonts w:eastAsia="Times New Roman" w:cstheme="minorHAnsi"/>
          <w:lang w:val="en-GB" w:eastAsia="fr-CH"/>
        </w:rPr>
      </w:pPr>
    </w:p>
    <w:p w14:paraId="5395174C" w14:textId="77777777" w:rsidR="007546B6" w:rsidRPr="003E0BC1" w:rsidRDefault="007546B6" w:rsidP="007546B6">
      <w:pPr>
        <w:spacing w:after="0" w:line="240" w:lineRule="auto"/>
        <w:jc w:val="both"/>
        <w:rPr>
          <w:rFonts w:eastAsia="Times New Roman" w:cstheme="minorHAnsi"/>
          <w:lang w:val="en-GB" w:eastAsia="fr-CH"/>
        </w:rPr>
      </w:pPr>
    </w:p>
    <w:p w14:paraId="3E8E3D8B" w14:textId="2B62F29A" w:rsidR="007546B6" w:rsidRPr="003E0BC1" w:rsidRDefault="008467A4" w:rsidP="007546B6">
      <w:pPr>
        <w:spacing w:after="0" w:line="240" w:lineRule="auto"/>
        <w:jc w:val="both"/>
        <w:rPr>
          <w:rFonts w:eastAsia="Times New Roman" w:cstheme="minorHAnsi"/>
          <w:lang w:val="en-GB" w:eastAsia="fr-CH"/>
        </w:rPr>
      </w:pPr>
      <w:r w:rsidRPr="003E0BC1">
        <w:rPr>
          <w:rFonts w:eastAsia="Times New Roman" w:cstheme="minorHAnsi"/>
          <w:lang w:val="en-GB" w:eastAsia="fr-CH"/>
        </w:rPr>
        <w:t xml:space="preserve">In addition to its interstellar dimension, the UR-100V LightSpeed </w:t>
      </w:r>
      <w:r w:rsidR="00960EF5" w:rsidRPr="003E0BC1">
        <w:rPr>
          <w:rFonts w:eastAsia="Times New Roman" w:cstheme="minorHAnsi"/>
          <w:lang w:val="en-GB" w:eastAsia="fr-CH"/>
        </w:rPr>
        <w:t>pick</w:t>
      </w:r>
      <w:r w:rsidRPr="003E0BC1">
        <w:rPr>
          <w:rFonts w:eastAsia="Times New Roman" w:cstheme="minorHAnsi"/>
          <w:lang w:val="en-GB" w:eastAsia="fr-CH"/>
        </w:rPr>
        <w:t xml:space="preserve"> up the principle of displaying the hours and minutes, which is based on the absence of hands. Instead, a satellite moves along an arc of a graduated circle. The first carries the hours, the second the minutes. And when an hour satellite has covered its 60 minutes, the next one bearing the next hou, appears in front of the minute</w:t>
      </w:r>
      <w:r w:rsidR="00960EF5" w:rsidRPr="003E0BC1">
        <w:rPr>
          <w:rFonts w:eastAsia="Times New Roman" w:cstheme="minorHAnsi"/>
          <w:lang w:val="en-GB" w:eastAsia="fr-CH"/>
        </w:rPr>
        <w:t>s</w:t>
      </w:r>
      <w:r w:rsidRPr="003E0BC1">
        <w:rPr>
          <w:rFonts w:eastAsia="Times New Roman" w:cstheme="minorHAnsi"/>
          <w:lang w:val="en-GB" w:eastAsia="fr-CH"/>
        </w:rPr>
        <w:t xml:space="preserve"> index. No one could have imagined that this principle</w:t>
      </w:r>
      <w:r w:rsidR="00381C7D" w:rsidRPr="003E0BC1">
        <w:rPr>
          <w:rFonts w:eastAsia="Times New Roman" w:cstheme="minorHAnsi"/>
          <w:lang w:val="en-GB" w:eastAsia="fr-CH"/>
        </w:rPr>
        <w:t xml:space="preserve"> – </w:t>
      </w:r>
      <w:r w:rsidRPr="003E0BC1">
        <w:rPr>
          <w:rFonts w:eastAsia="Times New Roman" w:cstheme="minorHAnsi"/>
          <w:lang w:val="en-GB" w:eastAsia="fr-CH"/>
        </w:rPr>
        <w:t xml:space="preserve">extrapolated from a </w:t>
      </w:r>
      <w:r w:rsidR="00381C7D" w:rsidRPr="003E0BC1">
        <w:rPr>
          <w:rFonts w:eastAsia="Times New Roman" w:cstheme="minorHAnsi"/>
          <w:lang w:val="en-GB" w:eastAsia="fr-CH"/>
        </w:rPr>
        <w:t>17</w:t>
      </w:r>
      <w:r w:rsidR="00381C7D" w:rsidRPr="003E0BC1">
        <w:rPr>
          <w:rFonts w:eastAsia="Times New Roman" w:cstheme="minorHAnsi"/>
          <w:vertAlign w:val="superscript"/>
          <w:lang w:val="en-GB" w:eastAsia="fr-CH"/>
        </w:rPr>
        <w:t>th</w:t>
      </w:r>
      <w:r w:rsidR="00381C7D" w:rsidRPr="003E0BC1">
        <w:rPr>
          <w:rFonts w:eastAsia="Times New Roman" w:cstheme="minorHAnsi"/>
          <w:lang w:val="en-GB" w:eastAsia="fr-CH"/>
        </w:rPr>
        <w:t xml:space="preserve"> century</w:t>
      </w:r>
      <w:r w:rsidRPr="003E0BC1">
        <w:rPr>
          <w:rFonts w:eastAsia="Times New Roman" w:cstheme="minorHAnsi"/>
          <w:lang w:val="en-GB" w:eastAsia="fr-CH"/>
        </w:rPr>
        <w:t xml:space="preserve"> clock</w:t>
      </w:r>
      <w:r w:rsidR="00381C7D" w:rsidRPr="003E0BC1">
        <w:rPr>
          <w:rFonts w:eastAsia="Times New Roman" w:cstheme="minorHAnsi"/>
          <w:lang w:val="en-GB" w:eastAsia="fr-CH"/>
        </w:rPr>
        <w:t xml:space="preserve"> – </w:t>
      </w:r>
      <w:r w:rsidRPr="003E0BC1">
        <w:rPr>
          <w:rFonts w:eastAsia="Times New Roman" w:cstheme="minorHAnsi"/>
          <w:lang w:val="en-GB" w:eastAsia="fr-CH"/>
        </w:rPr>
        <w:t>could be so creatively thought out, transformed and transmuted in space, volume and time.</w:t>
      </w:r>
    </w:p>
    <w:p w14:paraId="0E01C3B5" w14:textId="74BDAE59" w:rsidR="00FF7E4F" w:rsidRPr="003E0BC1" w:rsidRDefault="00FF7E4F" w:rsidP="007546B6">
      <w:pPr>
        <w:spacing w:after="0" w:line="240" w:lineRule="auto"/>
        <w:jc w:val="both"/>
        <w:rPr>
          <w:rFonts w:eastAsia="Times New Roman" w:cstheme="minorHAnsi"/>
          <w:lang w:val="en-GB" w:eastAsia="fr-CH"/>
        </w:rPr>
      </w:pPr>
    </w:p>
    <w:p w14:paraId="2BD683FE" w14:textId="528FB186" w:rsidR="00FF7E4F" w:rsidRPr="003E0BC1" w:rsidRDefault="00FF7E4F" w:rsidP="00FF7E4F">
      <w:pPr>
        <w:spacing w:after="0" w:line="240" w:lineRule="auto"/>
        <w:jc w:val="center"/>
        <w:rPr>
          <w:rFonts w:eastAsia="Times New Roman" w:cstheme="minorHAnsi"/>
          <w:lang w:val="en-GB" w:eastAsia="fr-CH"/>
        </w:rPr>
      </w:pPr>
    </w:p>
    <w:p w14:paraId="26E48027" w14:textId="77777777" w:rsidR="007546B6" w:rsidRPr="003E0BC1" w:rsidRDefault="007546B6">
      <w:pPr>
        <w:rPr>
          <w:rFonts w:eastAsia="Times New Roman" w:cstheme="minorHAnsi"/>
          <w:lang w:val="en-GB" w:eastAsia="fr-CH"/>
        </w:rPr>
      </w:pPr>
      <w:r w:rsidRPr="003E0BC1">
        <w:rPr>
          <w:rFonts w:eastAsia="Times New Roman" w:cstheme="minorHAnsi"/>
          <w:lang w:val="en-GB" w:eastAsia="fr-CH"/>
        </w:rPr>
        <w:br w:type="page"/>
      </w:r>
    </w:p>
    <w:p w14:paraId="6AB03B28" w14:textId="77777777" w:rsidR="00F338CE" w:rsidRPr="003E0BC1" w:rsidRDefault="00F338CE" w:rsidP="007546B6">
      <w:pPr>
        <w:spacing w:after="0" w:line="240" w:lineRule="auto"/>
        <w:jc w:val="both"/>
        <w:rPr>
          <w:rFonts w:cstheme="minorHAnsi"/>
          <w:lang w:val="en-GB"/>
        </w:rPr>
      </w:pPr>
    </w:p>
    <w:p w14:paraId="71DBD562" w14:textId="77777777" w:rsidR="00F338CE" w:rsidRPr="003E0BC1" w:rsidRDefault="00F338CE" w:rsidP="007546B6">
      <w:pPr>
        <w:spacing w:after="0" w:line="240" w:lineRule="auto"/>
        <w:jc w:val="both"/>
        <w:rPr>
          <w:rFonts w:cstheme="minorHAnsi"/>
          <w:lang w:val="en-GB"/>
        </w:rPr>
      </w:pPr>
    </w:p>
    <w:p w14:paraId="19961347" w14:textId="14594B96" w:rsidR="00F338CE" w:rsidRPr="003E0BC1" w:rsidRDefault="00F338CE" w:rsidP="007546B6">
      <w:pPr>
        <w:spacing w:after="0" w:line="240" w:lineRule="auto"/>
        <w:jc w:val="both"/>
        <w:rPr>
          <w:rFonts w:cstheme="minorHAnsi"/>
          <w:b/>
          <w:lang w:val="en-GB"/>
        </w:rPr>
      </w:pPr>
      <w:r w:rsidRPr="003E0BC1">
        <w:rPr>
          <w:rFonts w:cstheme="minorHAnsi"/>
          <w:b/>
          <w:lang w:val="en-GB"/>
        </w:rPr>
        <w:t xml:space="preserve">UR-100V </w:t>
      </w:r>
      <w:r w:rsidR="008467A4" w:rsidRPr="003E0BC1">
        <w:rPr>
          <w:rFonts w:cstheme="minorHAnsi"/>
          <w:b/>
          <w:lang w:val="en-GB"/>
        </w:rPr>
        <w:t>“LightSpeed”</w:t>
      </w:r>
    </w:p>
    <w:p w14:paraId="3CC2B2FC" w14:textId="77777777" w:rsidR="00530887" w:rsidRPr="003E0BC1" w:rsidRDefault="00530887" w:rsidP="007546B6">
      <w:pPr>
        <w:spacing w:after="0" w:line="240" w:lineRule="auto"/>
        <w:jc w:val="both"/>
        <w:rPr>
          <w:rFonts w:cstheme="minorHAnsi"/>
          <w:b/>
          <w:lang w:val="en-GB"/>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5"/>
      </w:tblGrid>
      <w:tr w:rsidR="008467A4" w:rsidRPr="003E0BC1" w14:paraId="6A0AECE2" w14:textId="77777777" w:rsidTr="008B1DAC">
        <w:tc>
          <w:tcPr>
            <w:tcW w:w="3402" w:type="dxa"/>
          </w:tcPr>
          <w:p w14:paraId="2611FB76" w14:textId="77777777" w:rsidR="008467A4" w:rsidRPr="003E0BC1" w:rsidRDefault="008467A4" w:rsidP="007546B6">
            <w:pPr>
              <w:jc w:val="both"/>
              <w:rPr>
                <w:rFonts w:cstheme="minorHAnsi"/>
                <w:b/>
                <w:lang w:val="en-GB"/>
              </w:rPr>
            </w:pPr>
            <w:r w:rsidRPr="003E0BC1">
              <w:rPr>
                <w:rFonts w:cstheme="minorHAnsi"/>
                <w:b/>
                <w:lang w:val="en-GB"/>
              </w:rPr>
              <w:t>Movement</w:t>
            </w:r>
          </w:p>
        </w:tc>
        <w:tc>
          <w:tcPr>
            <w:tcW w:w="5665" w:type="dxa"/>
          </w:tcPr>
          <w:p w14:paraId="1AE8A4E7" w14:textId="77777777" w:rsidR="008467A4" w:rsidRPr="003E0BC1" w:rsidRDefault="008467A4" w:rsidP="007546B6">
            <w:pPr>
              <w:jc w:val="both"/>
              <w:rPr>
                <w:rFonts w:cstheme="minorHAnsi"/>
                <w:lang w:val="en-GB"/>
              </w:rPr>
            </w:pPr>
          </w:p>
        </w:tc>
      </w:tr>
      <w:tr w:rsidR="008467A4" w:rsidRPr="00705573" w14:paraId="6180A227" w14:textId="77777777" w:rsidTr="008B1DAC">
        <w:tc>
          <w:tcPr>
            <w:tcW w:w="3402" w:type="dxa"/>
          </w:tcPr>
          <w:p w14:paraId="402E986E" w14:textId="77777777" w:rsidR="008467A4" w:rsidRPr="003E0BC1" w:rsidRDefault="008467A4" w:rsidP="007546B6">
            <w:pPr>
              <w:jc w:val="both"/>
              <w:rPr>
                <w:rFonts w:cstheme="minorHAnsi"/>
                <w:lang w:val="en-GB"/>
              </w:rPr>
            </w:pPr>
            <w:r w:rsidRPr="003E0BC1">
              <w:rPr>
                <w:rFonts w:cstheme="minorHAnsi"/>
                <w:lang w:val="en-GB"/>
              </w:rPr>
              <w:t>Calibre</w:t>
            </w:r>
          </w:p>
          <w:p w14:paraId="569A973D" w14:textId="77777777" w:rsidR="008467A4" w:rsidRPr="003E0BC1" w:rsidRDefault="008467A4" w:rsidP="007546B6">
            <w:pPr>
              <w:jc w:val="both"/>
              <w:rPr>
                <w:rFonts w:cstheme="minorHAnsi"/>
                <w:lang w:val="en-GB"/>
              </w:rPr>
            </w:pPr>
          </w:p>
        </w:tc>
        <w:tc>
          <w:tcPr>
            <w:tcW w:w="5665" w:type="dxa"/>
          </w:tcPr>
          <w:p w14:paraId="03A8F2DA" w14:textId="77777777" w:rsidR="008467A4" w:rsidRPr="003E0BC1" w:rsidRDefault="008467A4" w:rsidP="007546B6">
            <w:pPr>
              <w:jc w:val="both"/>
              <w:rPr>
                <w:rFonts w:cstheme="minorHAnsi"/>
                <w:lang w:val="en-GB"/>
              </w:rPr>
            </w:pPr>
            <w:proofErr w:type="spellStart"/>
            <w:r w:rsidRPr="003E0BC1">
              <w:rPr>
                <w:rFonts w:cstheme="minorHAnsi"/>
                <w:lang w:val="en-GB"/>
              </w:rPr>
              <w:t>Selfwinding</w:t>
            </w:r>
            <w:proofErr w:type="spellEnd"/>
            <w:r w:rsidRPr="003E0BC1">
              <w:rPr>
                <w:rFonts w:cstheme="minorHAnsi"/>
                <w:lang w:val="en-GB"/>
              </w:rPr>
              <w:t xml:space="preserve"> UR 12.02 movement governed by a </w:t>
            </w:r>
            <w:proofErr w:type="spellStart"/>
            <w:r w:rsidRPr="003E0BC1">
              <w:rPr>
                <w:rFonts w:cstheme="minorHAnsi"/>
                <w:lang w:val="en-GB"/>
              </w:rPr>
              <w:t>Windfänger</w:t>
            </w:r>
            <w:proofErr w:type="spellEnd"/>
            <w:r w:rsidRPr="003E0BC1">
              <w:rPr>
                <w:rFonts w:cstheme="minorHAnsi"/>
                <w:lang w:val="en-GB"/>
              </w:rPr>
              <w:t xml:space="preserve"> airscrew</w:t>
            </w:r>
          </w:p>
          <w:p w14:paraId="03795A0F" w14:textId="77777777" w:rsidR="008467A4" w:rsidRPr="003E0BC1" w:rsidRDefault="008467A4" w:rsidP="007546B6">
            <w:pPr>
              <w:jc w:val="both"/>
              <w:rPr>
                <w:rFonts w:cstheme="minorHAnsi"/>
                <w:lang w:val="en-GB"/>
              </w:rPr>
            </w:pPr>
          </w:p>
        </w:tc>
      </w:tr>
      <w:tr w:rsidR="008467A4" w:rsidRPr="003E0BC1" w14:paraId="69E104E0" w14:textId="77777777" w:rsidTr="008B1DAC">
        <w:tc>
          <w:tcPr>
            <w:tcW w:w="3402" w:type="dxa"/>
          </w:tcPr>
          <w:p w14:paraId="1ED98E8F" w14:textId="77777777" w:rsidR="008467A4" w:rsidRPr="003E0BC1" w:rsidRDefault="008467A4" w:rsidP="007546B6">
            <w:pPr>
              <w:jc w:val="both"/>
              <w:rPr>
                <w:rFonts w:cstheme="minorHAnsi"/>
                <w:lang w:val="en-GB"/>
              </w:rPr>
            </w:pPr>
            <w:r w:rsidRPr="003E0BC1">
              <w:rPr>
                <w:rFonts w:cstheme="minorHAnsi"/>
                <w:lang w:val="en-GB"/>
              </w:rPr>
              <w:t>Jewels</w:t>
            </w:r>
          </w:p>
          <w:p w14:paraId="1B3EB601" w14:textId="77777777" w:rsidR="008467A4" w:rsidRPr="003E0BC1" w:rsidRDefault="008467A4" w:rsidP="007546B6">
            <w:pPr>
              <w:jc w:val="both"/>
              <w:rPr>
                <w:rFonts w:cstheme="minorHAnsi"/>
                <w:lang w:val="en-GB"/>
              </w:rPr>
            </w:pPr>
          </w:p>
        </w:tc>
        <w:tc>
          <w:tcPr>
            <w:tcW w:w="5665" w:type="dxa"/>
          </w:tcPr>
          <w:p w14:paraId="4FD904BA" w14:textId="77777777" w:rsidR="008467A4" w:rsidRPr="003E0BC1" w:rsidRDefault="008467A4" w:rsidP="007546B6">
            <w:pPr>
              <w:jc w:val="both"/>
              <w:rPr>
                <w:rFonts w:cstheme="minorHAnsi"/>
                <w:lang w:val="en-GB"/>
              </w:rPr>
            </w:pPr>
            <w:r w:rsidRPr="003E0BC1">
              <w:rPr>
                <w:rFonts w:cstheme="minorHAnsi"/>
                <w:lang w:val="en-GB"/>
              </w:rPr>
              <w:t>40</w:t>
            </w:r>
          </w:p>
          <w:p w14:paraId="53972E88" w14:textId="77777777" w:rsidR="008467A4" w:rsidRPr="003E0BC1" w:rsidRDefault="008467A4" w:rsidP="007546B6">
            <w:pPr>
              <w:jc w:val="both"/>
              <w:rPr>
                <w:rFonts w:cstheme="minorHAnsi"/>
                <w:lang w:val="en-GB"/>
              </w:rPr>
            </w:pPr>
          </w:p>
        </w:tc>
      </w:tr>
      <w:tr w:rsidR="008467A4" w:rsidRPr="003E0BC1" w14:paraId="128673B6" w14:textId="77777777" w:rsidTr="008B1DAC">
        <w:tc>
          <w:tcPr>
            <w:tcW w:w="3402" w:type="dxa"/>
          </w:tcPr>
          <w:p w14:paraId="7884EDAC" w14:textId="77777777" w:rsidR="008467A4" w:rsidRPr="003E0BC1" w:rsidRDefault="008467A4" w:rsidP="007546B6">
            <w:pPr>
              <w:jc w:val="both"/>
              <w:rPr>
                <w:rFonts w:cstheme="minorHAnsi"/>
                <w:lang w:val="en-GB"/>
              </w:rPr>
            </w:pPr>
            <w:r w:rsidRPr="003E0BC1">
              <w:rPr>
                <w:rFonts w:cstheme="minorHAnsi"/>
                <w:lang w:val="en-GB"/>
              </w:rPr>
              <w:t>Frequency</w:t>
            </w:r>
          </w:p>
          <w:p w14:paraId="1E9ED9B2" w14:textId="77777777" w:rsidR="008467A4" w:rsidRPr="003E0BC1" w:rsidRDefault="008467A4" w:rsidP="007546B6">
            <w:pPr>
              <w:jc w:val="both"/>
              <w:rPr>
                <w:rFonts w:cstheme="minorHAnsi"/>
                <w:lang w:val="en-GB"/>
              </w:rPr>
            </w:pPr>
          </w:p>
        </w:tc>
        <w:tc>
          <w:tcPr>
            <w:tcW w:w="5665" w:type="dxa"/>
          </w:tcPr>
          <w:p w14:paraId="4F123F08" w14:textId="77777777" w:rsidR="008467A4" w:rsidRPr="003E0BC1" w:rsidRDefault="008467A4" w:rsidP="007546B6">
            <w:pPr>
              <w:jc w:val="both"/>
              <w:rPr>
                <w:rFonts w:cstheme="minorHAnsi"/>
                <w:lang w:val="en-GB"/>
              </w:rPr>
            </w:pPr>
            <w:r w:rsidRPr="003E0BC1">
              <w:rPr>
                <w:rFonts w:cstheme="minorHAnsi"/>
                <w:lang w:val="en-GB"/>
              </w:rPr>
              <w:t>28 800 v/h – 4 Hz</w:t>
            </w:r>
          </w:p>
          <w:p w14:paraId="0A08E6AF" w14:textId="77777777" w:rsidR="008467A4" w:rsidRPr="003E0BC1" w:rsidRDefault="008467A4" w:rsidP="007546B6">
            <w:pPr>
              <w:jc w:val="both"/>
              <w:rPr>
                <w:rFonts w:cstheme="minorHAnsi"/>
                <w:lang w:val="en-GB"/>
              </w:rPr>
            </w:pPr>
          </w:p>
        </w:tc>
      </w:tr>
      <w:tr w:rsidR="008467A4" w:rsidRPr="003E0BC1" w14:paraId="7EE9E633" w14:textId="77777777" w:rsidTr="008B1DAC">
        <w:tc>
          <w:tcPr>
            <w:tcW w:w="3402" w:type="dxa"/>
          </w:tcPr>
          <w:p w14:paraId="4B11C011" w14:textId="77777777" w:rsidR="008467A4" w:rsidRPr="003E0BC1" w:rsidRDefault="008467A4" w:rsidP="007546B6">
            <w:pPr>
              <w:jc w:val="both"/>
              <w:rPr>
                <w:rFonts w:cstheme="minorHAnsi"/>
                <w:lang w:val="en-GB"/>
              </w:rPr>
            </w:pPr>
            <w:r w:rsidRPr="003E0BC1">
              <w:rPr>
                <w:rFonts w:cstheme="minorHAnsi"/>
                <w:lang w:val="en-GB"/>
              </w:rPr>
              <w:t>Power reserve</w:t>
            </w:r>
          </w:p>
          <w:p w14:paraId="030239CD" w14:textId="77777777" w:rsidR="008467A4" w:rsidRPr="003E0BC1" w:rsidRDefault="008467A4" w:rsidP="007546B6">
            <w:pPr>
              <w:jc w:val="both"/>
              <w:rPr>
                <w:rFonts w:cstheme="minorHAnsi"/>
                <w:lang w:val="en-GB"/>
              </w:rPr>
            </w:pPr>
          </w:p>
        </w:tc>
        <w:tc>
          <w:tcPr>
            <w:tcW w:w="5665" w:type="dxa"/>
          </w:tcPr>
          <w:p w14:paraId="077016FD" w14:textId="77777777" w:rsidR="008467A4" w:rsidRPr="003E0BC1" w:rsidRDefault="008467A4" w:rsidP="007546B6">
            <w:pPr>
              <w:jc w:val="both"/>
              <w:rPr>
                <w:rFonts w:cstheme="minorHAnsi"/>
                <w:lang w:val="en-GB"/>
              </w:rPr>
            </w:pPr>
            <w:r w:rsidRPr="003E0BC1">
              <w:rPr>
                <w:rFonts w:cstheme="minorHAnsi"/>
                <w:lang w:val="en-GB"/>
              </w:rPr>
              <w:t>48 hours</w:t>
            </w:r>
          </w:p>
          <w:p w14:paraId="722E8D26" w14:textId="77777777" w:rsidR="008467A4" w:rsidRPr="003E0BC1" w:rsidRDefault="008467A4" w:rsidP="007546B6">
            <w:pPr>
              <w:jc w:val="both"/>
              <w:rPr>
                <w:rFonts w:cstheme="minorHAnsi"/>
                <w:lang w:val="en-GB"/>
              </w:rPr>
            </w:pPr>
          </w:p>
        </w:tc>
      </w:tr>
      <w:tr w:rsidR="008467A4" w:rsidRPr="00705573" w14:paraId="008A54B1" w14:textId="77777777" w:rsidTr="008B1DAC">
        <w:tc>
          <w:tcPr>
            <w:tcW w:w="3402" w:type="dxa"/>
          </w:tcPr>
          <w:p w14:paraId="6E3129BC" w14:textId="77777777" w:rsidR="008467A4" w:rsidRPr="003E0BC1" w:rsidRDefault="008467A4" w:rsidP="007546B6">
            <w:pPr>
              <w:jc w:val="both"/>
              <w:rPr>
                <w:rFonts w:cstheme="minorHAnsi"/>
                <w:lang w:val="en-GB"/>
              </w:rPr>
            </w:pPr>
            <w:r w:rsidRPr="003E0BC1">
              <w:rPr>
                <w:rFonts w:cstheme="minorHAnsi"/>
                <w:lang w:val="en-GB"/>
              </w:rPr>
              <w:t>Materials</w:t>
            </w:r>
          </w:p>
          <w:p w14:paraId="6F1B1132" w14:textId="77777777" w:rsidR="008467A4" w:rsidRPr="003E0BC1" w:rsidRDefault="008467A4" w:rsidP="007546B6">
            <w:pPr>
              <w:jc w:val="both"/>
              <w:rPr>
                <w:rFonts w:cstheme="minorHAnsi"/>
                <w:lang w:val="en-GB"/>
              </w:rPr>
            </w:pPr>
          </w:p>
        </w:tc>
        <w:tc>
          <w:tcPr>
            <w:tcW w:w="5665" w:type="dxa"/>
          </w:tcPr>
          <w:p w14:paraId="7C6FADC3" w14:textId="719A25E6" w:rsidR="008467A4" w:rsidRPr="003E0BC1" w:rsidRDefault="008467A4" w:rsidP="007546B6">
            <w:pPr>
              <w:jc w:val="both"/>
              <w:rPr>
                <w:rFonts w:cstheme="minorHAnsi"/>
                <w:lang w:val="en-GB"/>
              </w:rPr>
            </w:pPr>
            <w:r w:rsidRPr="003E0BC1">
              <w:rPr>
                <w:rFonts w:cstheme="minorHAnsi"/>
                <w:lang w:val="en-GB"/>
              </w:rPr>
              <w:t>Satellite hours</w:t>
            </w:r>
            <w:r w:rsidR="007546B6" w:rsidRPr="003E0BC1">
              <w:rPr>
                <w:rFonts w:cstheme="minorHAnsi"/>
                <w:lang w:val="en-GB"/>
              </w:rPr>
              <w:t xml:space="preserve"> in aluminium set</w:t>
            </w:r>
            <w:r w:rsidRPr="003E0BC1">
              <w:rPr>
                <w:rFonts w:cstheme="minorHAnsi"/>
                <w:lang w:val="en-GB"/>
              </w:rPr>
              <w:t xml:space="preserve"> on beryllium-bronze Geneva crosses; aluminium carousel; triple baseplates in ARCAP alloy, watertight titanium inner container; black PVD-treated aluminium rotor</w:t>
            </w:r>
            <w:r w:rsidR="007546B6" w:rsidRPr="003E0BC1">
              <w:rPr>
                <w:rFonts w:cstheme="minorHAnsi"/>
                <w:lang w:val="en-GB"/>
              </w:rPr>
              <w:t>.</w:t>
            </w:r>
          </w:p>
          <w:p w14:paraId="636A02C1" w14:textId="77777777" w:rsidR="008467A4" w:rsidRPr="003E0BC1" w:rsidRDefault="008467A4" w:rsidP="007546B6">
            <w:pPr>
              <w:jc w:val="both"/>
              <w:rPr>
                <w:rFonts w:cstheme="minorHAnsi"/>
                <w:lang w:val="en-GB"/>
              </w:rPr>
            </w:pPr>
          </w:p>
          <w:p w14:paraId="74F89C1F" w14:textId="77777777" w:rsidR="008467A4" w:rsidRPr="003E0BC1" w:rsidRDefault="008467A4" w:rsidP="007546B6">
            <w:pPr>
              <w:jc w:val="both"/>
              <w:rPr>
                <w:rFonts w:cstheme="minorHAnsi"/>
                <w:lang w:val="en-GB"/>
              </w:rPr>
            </w:pPr>
          </w:p>
        </w:tc>
      </w:tr>
      <w:tr w:rsidR="008467A4" w:rsidRPr="00705573" w14:paraId="1960A453" w14:textId="77777777" w:rsidTr="008B1DAC">
        <w:tc>
          <w:tcPr>
            <w:tcW w:w="3402" w:type="dxa"/>
          </w:tcPr>
          <w:p w14:paraId="55DFAE7D" w14:textId="77777777" w:rsidR="008467A4" w:rsidRPr="003E0BC1" w:rsidRDefault="008467A4" w:rsidP="007546B6">
            <w:pPr>
              <w:jc w:val="both"/>
              <w:rPr>
                <w:rFonts w:cstheme="minorHAnsi"/>
                <w:lang w:val="en-GB"/>
              </w:rPr>
            </w:pPr>
            <w:r w:rsidRPr="003E0BC1">
              <w:rPr>
                <w:rFonts w:cstheme="minorHAnsi"/>
                <w:lang w:val="en-GB"/>
              </w:rPr>
              <w:t>Finishing</w:t>
            </w:r>
          </w:p>
        </w:tc>
        <w:tc>
          <w:tcPr>
            <w:tcW w:w="5665" w:type="dxa"/>
          </w:tcPr>
          <w:p w14:paraId="0135E75A" w14:textId="77777777" w:rsidR="008467A4" w:rsidRPr="003E0BC1" w:rsidRDefault="008467A4" w:rsidP="007546B6">
            <w:pPr>
              <w:jc w:val="both"/>
              <w:rPr>
                <w:rFonts w:cstheme="minorHAnsi"/>
                <w:lang w:val="en-GB"/>
              </w:rPr>
            </w:pPr>
            <w:r w:rsidRPr="003E0BC1">
              <w:rPr>
                <w:rFonts w:cstheme="minorHAnsi"/>
                <w:lang w:val="en-GB"/>
              </w:rPr>
              <w:t xml:space="preserve">Circular graining, sand-blasting, shot-blasting, circular satin finishing </w:t>
            </w:r>
          </w:p>
          <w:p w14:paraId="0BF922E4" w14:textId="77777777" w:rsidR="008467A4" w:rsidRPr="003E0BC1" w:rsidRDefault="008467A4" w:rsidP="007546B6">
            <w:pPr>
              <w:jc w:val="both"/>
              <w:rPr>
                <w:rFonts w:cstheme="minorHAnsi"/>
                <w:lang w:val="en-GB"/>
              </w:rPr>
            </w:pPr>
            <w:r w:rsidRPr="003E0BC1">
              <w:rPr>
                <w:rFonts w:cstheme="minorHAnsi"/>
                <w:lang w:val="en-GB"/>
              </w:rPr>
              <w:t>Chamfered screw heads</w:t>
            </w:r>
          </w:p>
          <w:p w14:paraId="6FBC4B56" w14:textId="77777777" w:rsidR="008467A4" w:rsidRPr="003E0BC1" w:rsidRDefault="008467A4" w:rsidP="007546B6">
            <w:pPr>
              <w:jc w:val="both"/>
              <w:rPr>
                <w:rFonts w:cstheme="minorHAnsi"/>
                <w:lang w:val="en-GB"/>
              </w:rPr>
            </w:pPr>
            <w:r w:rsidRPr="003E0BC1">
              <w:rPr>
                <w:rFonts w:cstheme="minorHAnsi"/>
                <w:lang w:val="en-GB"/>
              </w:rPr>
              <w:t>Hours and minutes painted in Super-</w:t>
            </w:r>
            <w:proofErr w:type="spellStart"/>
            <w:r w:rsidRPr="003E0BC1">
              <w:rPr>
                <w:rFonts w:cstheme="minorHAnsi"/>
                <w:lang w:val="en-GB"/>
              </w:rPr>
              <w:t>LumiNova</w:t>
            </w:r>
            <w:proofErr w:type="spellEnd"/>
            <w:r w:rsidRPr="003E0BC1">
              <w:rPr>
                <w:rFonts w:cstheme="minorHAnsi"/>
                <w:vertAlign w:val="superscript"/>
                <w:lang w:val="en-GB"/>
              </w:rPr>
              <w:t>®</w:t>
            </w:r>
            <w:r w:rsidRPr="003E0BC1">
              <w:rPr>
                <w:rFonts w:cstheme="minorHAnsi"/>
                <w:lang w:val="en-GB"/>
              </w:rPr>
              <w:t xml:space="preserve"> </w:t>
            </w:r>
          </w:p>
          <w:p w14:paraId="25A304AA" w14:textId="77777777" w:rsidR="008467A4" w:rsidRPr="003E0BC1" w:rsidRDefault="008467A4" w:rsidP="007546B6">
            <w:pPr>
              <w:jc w:val="both"/>
              <w:rPr>
                <w:rFonts w:cstheme="minorHAnsi"/>
                <w:lang w:val="en-GB"/>
              </w:rPr>
            </w:pPr>
          </w:p>
          <w:p w14:paraId="0612C6C8" w14:textId="77777777" w:rsidR="008467A4" w:rsidRPr="003E0BC1" w:rsidRDefault="008467A4" w:rsidP="007546B6">
            <w:pPr>
              <w:jc w:val="both"/>
              <w:rPr>
                <w:rFonts w:cstheme="minorHAnsi"/>
                <w:lang w:val="en-GB"/>
              </w:rPr>
            </w:pPr>
          </w:p>
        </w:tc>
      </w:tr>
      <w:tr w:rsidR="008467A4" w:rsidRPr="00705573" w14:paraId="21C12DBD" w14:textId="77777777" w:rsidTr="008B1DAC">
        <w:tc>
          <w:tcPr>
            <w:tcW w:w="3402" w:type="dxa"/>
          </w:tcPr>
          <w:p w14:paraId="2B8CCA70" w14:textId="77777777" w:rsidR="008467A4" w:rsidRPr="003E0BC1" w:rsidRDefault="008467A4" w:rsidP="007546B6">
            <w:pPr>
              <w:jc w:val="both"/>
              <w:rPr>
                <w:rFonts w:cstheme="minorHAnsi"/>
                <w:lang w:val="en-GB"/>
              </w:rPr>
            </w:pPr>
            <w:r w:rsidRPr="003E0BC1">
              <w:rPr>
                <w:rFonts w:cstheme="minorHAnsi"/>
                <w:lang w:val="en-GB"/>
              </w:rPr>
              <w:t>Indications</w:t>
            </w:r>
          </w:p>
          <w:p w14:paraId="533EECB3" w14:textId="77777777" w:rsidR="008467A4" w:rsidRPr="003E0BC1" w:rsidRDefault="008467A4" w:rsidP="007546B6">
            <w:pPr>
              <w:jc w:val="both"/>
              <w:rPr>
                <w:rFonts w:cstheme="minorHAnsi"/>
                <w:lang w:val="en-GB"/>
              </w:rPr>
            </w:pPr>
          </w:p>
        </w:tc>
        <w:tc>
          <w:tcPr>
            <w:tcW w:w="5665" w:type="dxa"/>
          </w:tcPr>
          <w:p w14:paraId="300B69D7" w14:textId="77777777" w:rsidR="008467A4" w:rsidRPr="003E0BC1" w:rsidRDefault="008467A4" w:rsidP="007546B6">
            <w:pPr>
              <w:jc w:val="both"/>
              <w:rPr>
                <w:rFonts w:cstheme="minorHAnsi"/>
                <w:lang w:val="en-GB"/>
              </w:rPr>
            </w:pPr>
            <w:r w:rsidRPr="003E0BC1">
              <w:rPr>
                <w:rFonts w:cstheme="minorHAnsi"/>
                <w:lang w:val="en-GB"/>
              </w:rPr>
              <w:t xml:space="preserve">Satellite hours; minutes; time required for a sunbeam to reach eight of the planets in the solar system. </w:t>
            </w:r>
          </w:p>
          <w:p w14:paraId="40E83CA4" w14:textId="77777777" w:rsidR="008467A4" w:rsidRPr="003E0BC1" w:rsidRDefault="008467A4" w:rsidP="007546B6">
            <w:pPr>
              <w:jc w:val="both"/>
              <w:rPr>
                <w:rFonts w:cstheme="minorHAnsi"/>
                <w:lang w:val="en-GB"/>
              </w:rPr>
            </w:pPr>
          </w:p>
          <w:p w14:paraId="286B29C2" w14:textId="77777777" w:rsidR="008467A4" w:rsidRPr="003E0BC1" w:rsidRDefault="008467A4" w:rsidP="007546B6">
            <w:pPr>
              <w:jc w:val="both"/>
              <w:rPr>
                <w:rFonts w:cstheme="minorHAnsi"/>
                <w:lang w:val="en-GB"/>
              </w:rPr>
            </w:pPr>
          </w:p>
          <w:p w14:paraId="322DCA93" w14:textId="77777777" w:rsidR="008467A4" w:rsidRPr="003E0BC1" w:rsidRDefault="008467A4" w:rsidP="007546B6">
            <w:pPr>
              <w:jc w:val="both"/>
              <w:rPr>
                <w:rFonts w:cstheme="minorHAnsi"/>
                <w:lang w:val="en-GB"/>
              </w:rPr>
            </w:pPr>
          </w:p>
        </w:tc>
      </w:tr>
      <w:tr w:rsidR="008467A4" w:rsidRPr="003E0BC1" w14:paraId="5998B369" w14:textId="77777777" w:rsidTr="008B1DAC">
        <w:tc>
          <w:tcPr>
            <w:tcW w:w="3402" w:type="dxa"/>
          </w:tcPr>
          <w:p w14:paraId="0B047851" w14:textId="77777777" w:rsidR="008467A4" w:rsidRPr="003E0BC1" w:rsidRDefault="008467A4" w:rsidP="007546B6">
            <w:pPr>
              <w:jc w:val="both"/>
              <w:rPr>
                <w:rFonts w:cstheme="minorHAnsi"/>
                <w:b/>
                <w:lang w:val="en-GB"/>
              </w:rPr>
            </w:pPr>
            <w:r w:rsidRPr="003E0BC1">
              <w:rPr>
                <w:rFonts w:cstheme="minorHAnsi"/>
                <w:b/>
                <w:lang w:val="en-GB"/>
              </w:rPr>
              <w:t>Case</w:t>
            </w:r>
          </w:p>
          <w:p w14:paraId="458867EF" w14:textId="77777777" w:rsidR="008467A4" w:rsidRPr="003E0BC1" w:rsidRDefault="008467A4" w:rsidP="007546B6">
            <w:pPr>
              <w:jc w:val="both"/>
              <w:rPr>
                <w:rFonts w:cstheme="minorHAnsi"/>
                <w:lang w:val="en-GB"/>
              </w:rPr>
            </w:pPr>
          </w:p>
        </w:tc>
        <w:tc>
          <w:tcPr>
            <w:tcW w:w="5665" w:type="dxa"/>
          </w:tcPr>
          <w:p w14:paraId="1D08119F" w14:textId="77777777" w:rsidR="008467A4" w:rsidRPr="003E0BC1" w:rsidRDefault="008467A4" w:rsidP="007546B6">
            <w:pPr>
              <w:jc w:val="both"/>
              <w:rPr>
                <w:rFonts w:cstheme="minorHAnsi"/>
                <w:lang w:val="en-GB"/>
              </w:rPr>
            </w:pPr>
          </w:p>
        </w:tc>
      </w:tr>
      <w:tr w:rsidR="008467A4" w:rsidRPr="00705573" w14:paraId="5628BD81" w14:textId="77777777" w:rsidTr="008B1DAC">
        <w:tc>
          <w:tcPr>
            <w:tcW w:w="3402" w:type="dxa"/>
          </w:tcPr>
          <w:p w14:paraId="5227BB41" w14:textId="77777777" w:rsidR="008467A4" w:rsidRPr="003E0BC1" w:rsidRDefault="008467A4" w:rsidP="007546B6">
            <w:pPr>
              <w:jc w:val="both"/>
              <w:rPr>
                <w:rFonts w:cstheme="minorHAnsi"/>
                <w:lang w:val="en-GB"/>
              </w:rPr>
            </w:pPr>
            <w:r w:rsidRPr="003E0BC1">
              <w:rPr>
                <w:rFonts w:cstheme="minorHAnsi"/>
                <w:lang w:val="en-GB"/>
              </w:rPr>
              <w:t>Materials</w:t>
            </w:r>
          </w:p>
          <w:p w14:paraId="59478CF8" w14:textId="77777777" w:rsidR="008467A4" w:rsidRPr="003E0BC1" w:rsidRDefault="008467A4" w:rsidP="007546B6">
            <w:pPr>
              <w:jc w:val="both"/>
              <w:rPr>
                <w:rFonts w:cstheme="minorHAnsi"/>
                <w:lang w:val="en-GB"/>
              </w:rPr>
            </w:pPr>
          </w:p>
        </w:tc>
        <w:tc>
          <w:tcPr>
            <w:tcW w:w="5665" w:type="dxa"/>
          </w:tcPr>
          <w:p w14:paraId="28F7F690" w14:textId="77777777" w:rsidR="008467A4" w:rsidRPr="003E0BC1" w:rsidRDefault="008467A4" w:rsidP="007546B6">
            <w:pPr>
              <w:jc w:val="both"/>
              <w:rPr>
                <w:rFonts w:cstheme="minorHAnsi"/>
                <w:lang w:val="en-GB"/>
              </w:rPr>
            </w:pPr>
            <w:r w:rsidRPr="003E0BC1">
              <w:rPr>
                <w:rFonts w:cstheme="minorHAnsi"/>
                <w:lang w:val="en-GB"/>
              </w:rPr>
              <w:t xml:space="preserve">Black carbon (54-layer </w:t>
            </w:r>
            <w:proofErr w:type="spellStart"/>
            <w:r w:rsidRPr="003E0BC1">
              <w:rPr>
                <w:rFonts w:cstheme="minorHAnsi"/>
                <w:lang w:val="en-GB"/>
              </w:rPr>
              <w:t>ThinPly</w:t>
            </w:r>
            <w:proofErr w:type="spellEnd"/>
            <w:r w:rsidRPr="003E0BC1">
              <w:rPr>
                <w:rFonts w:cstheme="minorHAnsi"/>
                <w:lang w:val="en-GB"/>
              </w:rPr>
              <w:t xml:space="preserve">). </w:t>
            </w:r>
            <w:proofErr w:type="spellStart"/>
            <w:r w:rsidRPr="003E0BC1">
              <w:rPr>
                <w:rFonts w:cstheme="minorHAnsi"/>
                <w:lang w:val="en-GB"/>
              </w:rPr>
              <w:t>Caseback</w:t>
            </w:r>
            <w:proofErr w:type="spellEnd"/>
            <w:r w:rsidRPr="003E0BC1">
              <w:rPr>
                <w:rFonts w:cstheme="minorHAnsi"/>
                <w:lang w:val="en-GB"/>
              </w:rPr>
              <w:t xml:space="preserve"> in sand-blasted, shot-blasted DLC-treated Grade 5 titanium.</w:t>
            </w:r>
          </w:p>
          <w:p w14:paraId="4BBABE70" w14:textId="77777777" w:rsidR="008467A4" w:rsidRPr="003E0BC1" w:rsidRDefault="008467A4" w:rsidP="007546B6">
            <w:pPr>
              <w:jc w:val="both"/>
              <w:rPr>
                <w:rFonts w:cstheme="minorHAnsi"/>
                <w:lang w:val="en-GB"/>
              </w:rPr>
            </w:pPr>
          </w:p>
        </w:tc>
      </w:tr>
      <w:tr w:rsidR="008467A4" w:rsidRPr="00705573" w14:paraId="6DA7958C" w14:textId="77777777" w:rsidTr="008B1DAC">
        <w:tc>
          <w:tcPr>
            <w:tcW w:w="3402" w:type="dxa"/>
          </w:tcPr>
          <w:p w14:paraId="73FAF080" w14:textId="77777777" w:rsidR="008467A4" w:rsidRPr="003E0BC1" w:rsidRDefault="008467A4" w:rsidP="007546B6">
            <w:pPr>
              <w:jc w:val="both"/>
              <w:rPr>
                <w:rFonts w:cstheme="minorHAnsi"/>
                <w:lang w:val="en-GB"/>
              </w:rPr>
            </w:pPr>
            <w:r w:rsidRPr="003E0BC1">
              <w:rPr>
                <w:rFonts w:cstheme="minorHAnsi"/>
                <w:lang w:val="en-GB"/>
              </w:rPr>
              <w:t>Dimensions</w:t>
            </w:r>
          </w:p>
          <w:p w14:paraId="7CE95B41" w14:textId="77777777" w:rsidR="008467A4" w:rsidRPr="003E0BC1" w:rsidRDefault="008467A4" w:rsidP="007546B6">
            <w:pPr>
              <w:jc w:val="both"/>
              <w:rPr>
                <w:rFonts w:cstheme="minorHAnsi"/>
                <w:lang w:val="en-GB"/>
              </w:rPr>
            </w:pPr>
          </w:p>
        </w:tc>
        <w:tc>
          <w:tcPr>
            <w:tcW w:w="5665" w:type="dxa"/>
          </w:tcPr>
          <w:p w14:paraId="1F5EB717" w14:textId="77777777" w:rsidR="008467A4" w:rsidRPr="003E0BC1" w:rsidRDefault="008467A4" w:rsidP="007546B6">
            <w:pPr>
              <w:jc w:val="both"/>
              <w:rPr>
                <w:rFonts w:cstheme="minorHAnsi"/>
                <w:lang w:val="en-GB"/>
              </w:rPr>
            </w:pPr>
            <w:proofErr w:type="gramStart"/>
            <w:r w:rsidRPr="003E0BC1">
              <w:rPr>
                <w:rFonts w:cstheme="minorHAnsi"/>
                <w:lang w:val="en-GB"/>
              </w:rPr>
              <w:t>Width :</w:t>
            </w:r>
            <w:proofErr w:type="gramEnd"/>
            <w:r w:rsidRPr="003E0BC1">
              <w:rPr>
                <w:rFonts w:cstheme="minorHAnsi"/>
                <w:lang w:val="en-GB"/>
              </w:rPr>
              <w:t xml:space="preserve"> 43 mm, length : 51.73 mm, thickness : 14.55 mm</w:t>
            </w:r>
          </w:p>
          <w:p w14:paraId="0FA2A52E" w14:textId="77777777" w:rsidR="008467A4" w:rsidRPr="003E0BC1" w:rsidRDefault="008467A4" w:rsidP="007546B6">
            <w:pPr>
              <w:jc w:val="both"/>
              <w:rPr>
                <w:rFonts w:cstheme="minorHAnsi"/>
                <w:lang w:val="en-GB"/>
              </w:rPr>
            </w:pPr>
          </w:p>
        </w:tc>
      </w:tr>
      <w:tr w:rsidR="008467A4" w:rsidRPr="003E0BC1" w14:paraId="061065F4" w14:textId="77777777" w:rsidTr="008B1DAC">
        <w:tc>
          <w:tcPr>
            <w:tcW w:w="3402" w:type="dxa"/>
          </w:tcPr>
          <w:p w14:paraId="512112C5" w14:textId="77777777" w:rsidR="008467A4" w:rsidRPr="003E0BC1" w:rsidRDefault="008467A4" w:rsidP="007546B6">
            <w:pPr>
              <w:jc w:val="both"/>
              <w:rPr>
                <w:rFonts w:cstheme="minorHAnsi"/>
                <w:lang w:val="en-GB"/>
              </w:rPr>
            </w:pPr>
            <w:r w:rsidRPr="003E0BC1">
              <w:rPr>
                <w:rFonts w:cstheme="minorHAnsi"/>
                <w:lang w:val="en-GB"/>
              </w:rPr>
              <w:t>Glass</w:t>
            </w:r>
          </w:p>
          <w:p w14:paraId="7CD9F398" w14:textId="77777777" w:rsidR="008467A4" w:rsidRPr="003E0BC1" w:rsidRDefault="008467A4" w:rsidP="007546B6">
            <w:pPr>
              <w:jc w:val="both"/>
              <w:rPr>
                <w:rFonts w:cstheme="minorHAnsi"/>
                <w:lang w:val="en-GB"/>
              </w:rPr>
            </w:pPr>
          </w:p>
        </w:tc>
        <w:tc>
          <w:tcPr>
            <w:tcW w:w="5665" w:type="dxa"/>
          </w:tcPr>
          <w:p w14:paraId="5062FADD" w14:textId="77777777" w:rsidR="008467A4" w:rsidRPr="003E0BC1" w:rsidRDefault="008467A4" w:rsidP="007546B6">
            <w:pPr>
              <w:jc w:val="both"/>
              <w:rPr>
                <w:rFonts w:cstheme="minorHAnsi"/>
                <w:lang w:val="en-GB"/>
              </w:rPr>
            </w:pPr>
            <w:r w:rsidRPr="003E0BC1">
              <w:rPr>
                <w:rFonts w:cstheme="minorHAnsi"/>
                <w:lang w:val="en-GB"/>
              </w:rPr>
              <w:t>Sapphire crystal</w:t>
            </w:r>
          </w:p>
          <w:p w14:paraId="003ED8D0" w14:textId="77777777" w:rsidR="008467A4" w:rsidRPr="003E0BC1" w:rsidRDefault="008467A4" w:rsidP="007546B6">
            <w:pPr>
              <w:jc w:val="both"/>
              <w:rPr>
                <w:rFonts w:cstheme="minorHAnsi"/>
                <w:lang w:val="en-GB"/>
              </w:rPr>
            </w:pPr>
          </w:p>
        </w:tc>
      </w:tr>
      <w:tr w:rsidR="008467A4" w:rsidRPr="00705573" w14:paraId="658E89DD" w14:textId="77777777" w:rsidTr="008B1DAC">
        <w:tc>
          <w:tcPr>
            <w:tcW w:w="3402" w:type="dxa"/>
          </w:tcPr>
          <w:p w14:paraId="3E23F292" w14:textId="77777777" w:rsidR="008467A4" w:rsidRPr="003E0BC1" w:rsidRDefault="008467A4" w:rsidP="007546B6">
            <w:pPr>
              <w:jc w:val="both"/>
              <w:rPr>
                <w:rFonts w:cstheme="minorHAnsi"/>
                <w:lang w:val="en-GB"/>
              </w:rPr>
            </w:pPr>
            <w:r w:rsidRPr="003E0BC1">
              <w:rPr>
                <w:rFonts w:cstheme="minorHAnsi"/>
                <w:lang w:val="en-GB"/>
              </w:rPr>
              <w:t>Water resistance</w:t>
            </w:r>
          </w:p>
          <w:p w14:paraId="041DA458" w14:textId="77777777" w:rsidR="008467A4" w:rsidRPr="003E0BC1" w:rsidRDefault="008467A4" w:rsidP="007546B6">
            <w:pPr>
              <w:jc w:val="both"/>
              <w:rPr>
                <w:rFonts w:cstheme="minorHAnsi"/>
                <w:lang w:val="en-GB"/>
              </w:rPr>
            </w:pPr>
          </w:p>
        </w:tc>
        <w:tc>
          <w:tcPr>
            <w:tcW w:w="5665" w:type="dxa"/>
          </w:tcPr>
          <w:p w14:paraId="00367460" w14:textId="77777777" w:rsidR="008467A4" w:rsidRPr="003E0BC1" w:rsidRDefault="008467A4" w:rsidP="007546B6">
            <w:pPr>
              <w:jc w:val="both"/>
              <w:rPr>
                <w:rFonts w:cstheme="minorHAnsi"/>
                <w:lang w:val="en-GB"/>
              </w:rPr>
            </w:pPr>
            <w:r w:rsidRPr="003E0BC1">
              <w:rPr>
                <w:rFonts w:cstheme="minorHAnsi"/>
                <w:lang w:val="en-GB"/>
              </w:rPr>
              <w:t>Screw-down crown. Water-tightness chamber. Pressure-tested at 5ATM (50m)</w:t>
            </w:r>
          </w:p>
          <w:p w14:paraId="441B4763" w14:textId="77777777" w:rsidR="008467A4" w:rsidRPr="003E0BC1" w:rsidRDefault="008467A4" w:rsidP="007546B6">
            <w:pPr>
              <w:jc w:val="both"/>
              <w:rPr>
                <w:rFonts w:cstheme="minorHAnsi"/>
                <w:lang w:val="en-GB"/>
              </w:rPr>
            </w:pPr>
          </w:p>
        </w:tc>
      </w:tr>
      <w:tr w:rsidR="008467A4" w:rsidRPr="003E0BC1" w14:paraId="1B630839" w14:textId="77777777" w:rsidTr="008B1DAC">
        <w:tc>
          <w:tcPr>
            <w:tcW w:w="3402" w:type="dxa"/>
          </w:tcPr>
          <w:p w14:paraId="284BD6E7" w14:textId="77777777" w:rsidR="008467A4" w:rsidRPr="003E0BC1" w:rsidRDefault="008467A4" w:rsidP="007546B6">
            <w:pPr>
              <w:jc w:val="both"/>
              <w:rPr>
                <w:rFonts w:cstheme="minorHAnsi"/>
                <w:lang w:val="en-GB"/>
              </w:rPr>
            </w:pPr>
            <w:r w:rsidRPr="003E0BC1">
              <w:rPr>
                <w:rFonts w:cstheme="minorHAnsi"/>
                <w:lang w:val="en-GB"/>
              </w:rPr>
              <w:t>Strap</w:t>
            </w:r>
          </w:p>
          <w:p w14:paraId="008019D0" w14:textId="77777777" w:rsidR="008467A4" w:rsidRPr="003E0BC1" w:rsidRDefault="008467A4" w:rsidP="007546B6">
            <w:pPr>
              <w:jc w:val="both"/>
              <w:rPr>
                <w:rFonts w:cstheme="minorHAnsi"/>
                <w:lang w:val="en-GB"/>
              </w:rPr>
            </w:pPr>
          </w:p>
        </w:tc>
        <w:tc>
          <w:tcPr>
            <w:tcW w:w="5665" w:type="dxa"/>
          </w:tcPr>
          <w:p w14:paraId="4D6AF563" w14:textId="77777777" w:rsidR="008467A4" w:rsidRPr="003E0BC1" w:rsidRDefault="008467A4" w:rsidP="007546B6">
            <w:pPr>
              <w:jc w:val="both"/>
              <w:rPr>
                <w:rFonts w:cstheme="minorHAnsi"/>
                <w:lang w:val="en-GB"/>
              </w:rPr>
            </w:pPr>
            <w:r w:rsidRPr="003E0BC1">
              <w:rPr>
                <w:rFonts w:cstheme="minorHAnsi"/>
                <w:lang w:val="en-GB"/>
              </w:rPr>
              <w:t>Textured rubber with folding clasp</w:t>
            </w:r>
          </w:p>
          <w:p w14:paraId="1B54B2FB" w14:textId="77777777" w:rsidR="008467A4" w:rsidRPr="003E0BC1" w:rsidRDefault="008467A4" w:rsidP="007546B6">
            <w:pPr>
              <w:jc w:val="both"/>
              <w:rPr>
                <w:rFonts w:cstheme="minorHAnsi"/>
                <w:lang w:val="en-GB"/>
              </w:rPr>
            </w:pPr>
          </w:p>
        </w:tc>
      </w:tr>
      <w:tr w:rsidR="008467A4" w:rsidRPr="003E0BC1" w14:paraId="0D2FDD9B" w14:textId="77777777" w:rsidTr="008B1DAC">
        <w:tc>
          <w:tcPr>
            <w:tcW w:w="3402" w:type="dxa"/>
          </w:tcPr>
          <w:p w14:paraId="413F3FA9" w14:textId="77777777" w:rsidR="008467A4" w:rsidRPr="003E0BC1" w:rsidRDefault="008467A4" w:rsidP="007546B6">
            <w:pPr>
              <w:jc w:val="both"/>
              <w:rPr>
                <w:rFonts w:cstheme="minorHAnsi"/>
                <w:b/>
                <w:lang w:val="en-GB"/>
              </w:rPr>
            </w:pPr>
            <w:r w:rsidRPr="003E0BC1">
              <w:rPr>
                <w:rFonts w:cstheme="minorHAnsi"/>
                <w:b/>
                <w:lang w:val="en-GB"/>
              </w:rPr>
              <w:t>Price</w:t>
            </w:r>
          </w:p>
        </w:tc>
        <w:tc>
          <w:tcPr>
            <w:tcW w:w="5665" w:type="dxa"/>
          </w:tcPr>
          <w:p w14:paraId="3279FEC7" w14:textId="77777777" w:rsidR="008467A4" w:rsidRPr="003E0BC1" w:rsidRDefault="008467A4" w:rsidP="007546B6">
            <w:pPr>
              <w:jc w:val="both"/>
              <w:rPr>
                <w:rFonts w:cstheme="minorHAnsi"/>
                <w:lang w:val="en-GB"/>
              </w:rPr>
            </w:pPr>
            <w:r w:rsidRPr="003E0BC1">
              <w:rPr>
                <w:rFonts w:cstheme="minorHAnsi"/>
                <w:lang w:val="en-GB"/>
              </w:rPr>
              <w:t xml:space="preserve">CHF 65,000 (Swiss francs, excl. tax) </w:t>
            </w:r>
          </w:p>
        </w:tc>
      </w:tr>
    </w:tbl>
    <w:p w14:paraId="295ED60B" w14:textId="38A064C7" w:rsidR="007546B6" w:rsidRPr="003E0BC1" w:rsidRDefault="007546B6" w:rsidP="007546B6">
      <w:pPr>
        <w:spacing w:after="0" w:line="240" w:lineRule="auto"/>
        <w:ind w:right="45"/>
        <w:jc w:val="both"/>
        <w:rPr>
          <w:rFonts w:cstheme="minorHAnsi"/>
          <w:lang w:val="en-GB"/>
        </w:rPr>
      </w:pPr>
    </w:p>
    <w:p w14:paraId="7C47006E" w14:textId="77777777" w:rsidR="007546B6" w:rsidRPr="003E0BC1" w:rsidRDefault="007546B6">
      <w:pPr>
        <w:rPr>
          <w:rFonts w:cstheme="minorHAnsi"/>
          <w:lang w:val="en-GB"/>
        </w:rPr>
      </w:pPr>
      <w:r w:rsidRPr="003E0BC1">
        <w:rPr>
          <w:rFonts w:cstheme="minorHAnsi"/>
          <w:lang w:val="en-GB"/>
        </w:rPr>
        <w:br w:type="page"/>
      </w:r>
    </w:p>
    <w:p w14:paraId="7D852EC6" w14:textId="533E6E20" w:rsidR="007546B6" w:rsidRPr="003E0BC1" w:rsidRDefault="00800F82" w:rsidP="007546B6">
      <w:pPr>
        <w:pStyle w:val="NormalWeb"/>
        <w:spacing w:before="0" w:beforeAutospacing="0" w:after="0" w:afterAutospacing="0"/>
        <w:rPr>
          <w:rFonts w:ascii="Calibri" w:hAnsi="Calibri" w:cs="Calibri"/>
          <w:kern w:val="2"/>
          <w:sz w:val="22"/>
          <w:szCs w:val="22"/>
          <w:lang w:val="en-GB"/>
        </w:rPr>
      </w:pPr>
      <w:r>
        <w:rPr>
          <w:rFonts w:ascii="Calibri" w:hAnsi="Calibri" w:cs="Calibri"/>
          <w:kern w:val="2"/>
          <w:sz w:val="22"/>
          <w:szCs w:val="22"/>
          <w:lang w:val="en-GB"/>
        </w:rPr>
        <w:lastRenderedPageBreak/>
        <w:t xml:space="preserve">About </w:t>
      </w:r>
      <w:r w:rsidR="007546B6" w:rsidRPr="003E0BC1">
        <w:rPr>
          <w:rFonts w:ascii="Calibri" w:hAnsi="Calibri" w:cs="Calibri"/>
          <w:kern w:val="2"/>
          <w:sz w:val="22"/>
          <w:szCs w:val="22"/>
          <w:lang w:val="en-GB"/>
        </w:rPr>
        <w:t>URWERK</w:t>
      </w:r>
    </w:p>
    <w:p w14:paraId="79606DAB"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p>
    <w:p w14:paraId="035C3030"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r w:rsidRPr="003E0BC1">
        <w:rPr>
          <w:rFonts w:ascii="Calibri" w:hAnsi="Calibri" w:cs="Calibri"/>
          <w:kern w:val="2"/>
          <w:sz w:val="22"/>
          <w:szCs w:val="22"/>
          <w:lang w:val="en-GB"/>
        </w:rPr>
        <w:t xml:space="preserve">“Bringing out yet another version of an existing mechanical complication was not our aim”, says Felix Baumgartner, master-watchmaker and co-founder of URWERK. “Our watches are unique because each has been conceived as an original work. That is what makes them valuable and rare. Above all, we want to explore beyond the traditional horizons of watchmaking.” Martin Frei, chief designer and the other co-founder of URWERK, develops the aesthetic signature for each of the models.  “I come from a world of total creative freedom. I’m not cast in the watchmaking </w:t>
      </w:r>
      <w:proofErr w:type="spellStart"/>
      <w:r w:rsidRPr="003E0BC1">
        <w:rPr>
          <w:rFonts w:ascii="Calibri" w:hAnsi="Calibri" w:cs="Calibri"/>
          <w:kern w:val="2"/>
          <w:sz w:val="22"/>
          <w:szCs w:val="22"/>
          <w:lang w:val="en-GB"/>
        </w:rPr>
        <w:t>mold</w:t>
      </w:r>
      <w:proofErr w:type="spellEnd"/>
      <w:r w:rsidRPr="003E0BC1">
        <w:rPr>
          <w:rFonts w:ascii="Calibri" w:hAnsi="Calibri" w:cs="Calibri"/>
          <w:kern w:val="2"/>
          <w:sz w:val="22"/>
          <w:szCs w:val="22"/>
          <w:lang w:val="en-GB"/>
        </w:rPr>
        <w:t xml:space="preserve">, so </w:t>
      </w:r>
      <w:proofErr w:type="spellStart"/>
      <w:r w:rsidRPr="003E0BC1">
        <w:rPr>
          <w:rFonts w:ascii="Calibri" w:hAnsi="Calibri" w:cs="Calibri"/>
          <w:kern w:val="2"/>
          <w:sz w:val="22"/>
          <w:szCs w:val="22"/>
          <w:lang w:val="en-GB"/>
        </w:rPr>
        <w:t>i</w:t>
      </w:r>
      <w:proofErr w:type="spellEnd"/>
      <w:r w:rsidRPr="003E0BC1">
        <w:rPr>
          <w:rFonts w:ascii="Calibri" w:hAnsi="Calibri" w:cs="Calibri"/>
          <w:kern w:val="2"/>
          <w:sz w:val="22"/>
          <w:szCs w:val="22"/>
          <w:lang w:val="en-GB"/>
        </w:rPr>
        <w:t xml:space="preserve"> can draw my inspiration from my entire cultural heritage.”</w:t>
      </w:r>
    </w:p>
    <w:p w14:paraId="02B146AE" w14:textId="2EFB83E4" w:rsidR="007546B6" w:rsidRPr="003E0BC1" w:rsidRDefault="00530887" w:rsidP="00530887">
      <w:pPr>
        <w:pStyle w:val="NormalWeb"/>
        <w:tabs>
          <w:tab w:val="left" w:pos="1134"/>
        </w:tabs>
        <w:spacing w:before="0" w:beforeAutospacing="0" w:after="0" w:afterAutospacing="0"/>
        <w:rPr>
          <w:rFonts w:ascii="Calibri" w:hAnsi="Calibri" w:cs="Calibri"/>
          <w:kern w:val="2"/>
          <w:sz w:val="22"/>
          <w:szCs w:val="22"/>
          <w:lang w:val="en-GB"/>
        </w:rPr>
      </w:pPr>
      <w:r w:rsidRPr="003E0BC1">
        <w:rPr>
          <w:rFonts w:ascii="Calibri" w:hAnsi="Calibri" w:cs="Calibri"/>
          <w:kern w:val="2"/>
          <w:sz w:val="22"/>
          <w:szCs w:val="22"/>
          <w:lang w:val="en-GB"/>
        </w:rPr>
        <w:tab/>
      </w:r>
    </w:p>
    <w:p w14:paraId="65F13F40"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p>
    <w:p w14:paraId="73146360"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r w:rsidRPr="003E0BC1">
        <w:rPr>
          <w:rFonts w:ascii="Calibri" w:hAnsi="Calibri" w:cs="Calibri"/>
          <w:kern w:val="2"/>
          <w:sz w:val="22"/>
          <w:szCs w:val="22"/>
          <w:lang w:val="en-GB"/>
        </w:rPr>
        <w:t xml:space="preserve">While URWERK is a youthful company established in 1997, it is regarded as a pioneer on the independent watchmaking scene. Producing 150 watches per year, URWERK sees itself as a House of artisans where traditional expertise and avant-garde aesthetics coexist in perfect harmony. URWERK develops complex and modern watches unlike any others and meeting the most demanding Haute </w:t>
      </w:r>
      <w:proofErr w:type="spellStart"/>
      <w:r w:rsidRPr="003E0BC1">
        <w:rPr>
          <w:rFonts w:ascii="Calibri" w:hAnsi="Calibri" w:cs="Calibri"/>
          <w:kern w:val="2"/>
          <w:sz w:val="22"/>
          <w:szCs w:val="22"/>
          <w:lang w:val="en-GB"/>
        </w:rPr>
        <w:t>Horlogerie</w:t>
      </w:r>
      <w:proofErr w:type="spellEnd"/>
      <w:r w:rsidRPr="003E0BC1">
        <w:rPr>
          <w:rFonts w:ascii="Calibri" w:hAnsi="Calibri" w:cs="Calibri"/>
          <w:kern w:val="2"/>
          <w:sz w:val="22"/>
          <w:szCs w:val="22"/>
          <w:lang w:val="en-GB"/>
        </w:rPr>
        <w:t xml:space="preserve"> criteria: independent research and design, cutting-edge materials and hand-crafted finishing.</w:t>
      </w:r>
    </w:p>
    <w:p w14:paraId="703544A5"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p>
    <w:p w14:paraId="46976800" w14:textId="77777777" w:rsidR="007546B6" w:rsidRPr="003E0BC1" w:rsidRDefault="007546B6" w:rsidP="007546B6">
      <w:pPr>
        <w:pStyle w:val="NormalWeb"/>
        <w:spacing w:before="0" w:beforeAutospacing="0" w:after="0" w:afterAutospacing="0"/>
        <w:rPr>
          <w:rFonts w:ascii="Calibri" w:hAnsi="Calibri" w:cs="Calibri"/>
          <w:kern w:val="2"/>
          <w:sz w:val="22"/>
          <w:szCs w:val="22"/>
          <w:lang w:val="en-GB"/>
        </w:rPr>
      </w:pPr>
    </w:p>
    <w:p w14:paraId="1F98812D" w14:textId="3C9E1680" w:rsidR="00475A17" w:rsidRPr="003E0BC1" w:rsidRDefault="007546B6" w:rsidP="007546B6">
      <w:pPr>
        <w:spacing w:after="0" w:line="240" w:lineRule="auto"/>
        <w:ind w:right="45"/>
        <w:jc w:val="both"/>
        <w:rPr>
          <w:rFonts w:ascii="Calibri" w:hAnsi="Calibri" w:cs="Calibri"/>
          <w:kern w:val="2"/>
          <w:lang w:val="en-GB"/>
        </w:rPr>
      </w:pPr>
      <w:r w:rsidRPr="003E0BC1">
        <w:rPr>
          <w:rFonts w:ascii="Calibri" w:hAnsi="Calibri" w:cs="Calibri"/>
          <w:kern w:val="2"/>
          <w:lang w:val="en-GB"/>
        </w:rPr>
        <w:t>The roots of the name URWERK date back to 6000 BC and the Mesopotamian city known as Ur of the Chaldees. Observing the shadow cast by the sun on their monuments, the Sumerians first defined the unit of time as we know it today. The word “Ur” also means “beginnings” or “origins” in German and the last syllable of the URWERK signature also comes the same language, since “</w:t>
      </w:r>
      <w:proofErr w:type="spellStart"/>
      <w:r w:rsidRPr="003E0BC1">
        <w:rPr>
          <w:rFonts w:ascii="Calibri" w:hAnsi="Calibri" w:cs="Calibri"/>
          <w:kern w:val="2"/>
          <w:lang w:val="en-GB"/>
        </w:rPr>
        <w:t>werk</w:t>
      </w:r>
      <w:proofErr w:type="spellEnd"/>
      <w:r w:rsidRPr="003E0BC1">
        <w:rPr>
          <w:rFonts w:ascii="Calibri" w:hAnsi="Calibri" w:cs="Calibri"/>
          <w:kern w:val="2"/>
          <w:lang w:val="en-GB"/>
        </w:rPr>
        <w:t xml:space="preserve">” means creating, working and innovation. A tribute to the constant work of successive master-watchmakers who have forged what we now refer to as Haute </w:t>
      </w:r>
      <w:proofErr w:type="spellStart"/>
      <w:r w:rsidRPr="003E0BC1">
        <w:rPr>
          <w:rFonts w:ascii="Calibri" w:hAnsi="Calibri" w:cs="Calibri"/>
          <w:kern w:val="2"/>
          <w:lang w:val="en-GB"/>
        </w:rPr>
        <w:t>Horlogerie</w:t>
      </w:r>
      <w:proofErr w:type="spellEnd"/>
      <w:r w:rsidR="003E0BC1">
        <w:rPr>
          <w:rFonts w:ascii="Calibri" w:hAnsi="Calibri" w:cs="Calibri"/>
          <w:kern w:val="2"/>
          <w:lang w:val="en-GB"/>
        </w:rPr>
        <w:t>.</w:t>
      </w:r>
    </w:p>
    <w:sectPr w:rsidR="00475A17" w:rsidRPr="003E0BC1">
      <w:headerReference w:type="default" r:id="rId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D6EEF" w16cex:dateUtc="2024-01-17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413E1" w14:textId="77777777" w:rsidR="00773812" w:rsidRDefault="00773812" w:rsidP="0061305C">
      <w:pPr>
        <w:spacing w:after="0" w:line="240" w:lineRule="auto"/>
      </w:pPr>
      <w:r>
        <w:separator/>
      </w:r>
    </w:p>
  </w:endnote>
  <w:endnote w:type="continuationSeparator" w:id="0">
    <w:p w14:paraId="3038C1CD" w14:textId="77777777" w:rsidR="00773812" w:rsidRDefault="00773812" w:rsidP="0061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CC4F6" w14:textId="77777777" w:rsidR="00773812" w:rsidRDefault="00773812" w:rsidP="0061305C">
      <w:pPr>
        <w:spacing w:after="0" w:line="240" w:lineRule="auto"/>
      </w:pPr>
      <w:r>
        <w:separator/>
      </w:r>
    </w:p>
  </w:footnote>
  <w:footnote w:type="continuationSeparator" w:id="0">
    <w:p w14:paraId="3491A57E" w14:textId="77777777" w:rsidR="00773812" w:rsidRDefault="00773812" w:rsidP="00613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AEE2" w14:textId="06D6100B" w:rsidR="003E0BC1" w:rsidRDefault="003E0BC1" w:rsidP="003E0BC1">
    <w:pPr>
      <w:pStyle w:val="En-tte"/>
      <w:jc w:val="right"/>
    </w:pPr>
    <w:r>
      <w:rPr>
        <w:noProof/>
      </w:rPr>
      <w:drawing>
        <wp:inline distT="0" distB="0" distL="0" distR="0" wp14:anchorId="5D3227F9" wp14:editId="68345B37">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0387618D" w14:textId="77777777" w:rsidR="003E0BC1" w:rsidRDefault="003E0BC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73"/>
    <w:rsid w:val="0012178B"/>
    <w:rsid w:val="0013256A"/>
    <w:rsid w:val="00144A20"/>
    <w:rsid w:val="00182652"/>
    <w:rsid w:val="00197B3C"/>
    <w:rsid w:val="00201951"/>
    <w:rsid w:val="00227A5E"/>
    <w:rsid w:val="003511AA"/>
    <w:rsid w:val="003573DF"/>
    <w:rsid w:val="00381C7D"/>
    <w:rsid w:val="003879C2"/>
    <w:rsid w:val="003E0BC1"/>
    <w:rsid w:val="003F7A9F"/>
    <w:rsid w:val="004247B9"/>
    <w:rsid w:val="00441FB8"/>
    <w:rsid w:val="00475A17"/>
    <w:rsid w:val="004A5ABA"/>
    <w:rsid w:val="004B328A"/>
    <w:rsid w:val="00504FD4"/>
    <w:rsid w:val="00530887"/>
    <w:rsid w:val="00581E3A"/>
    <w:rsid w:val="005E0C68"/>
    <w:rsid w:val="005E393E"/>
    <w:rsid w:val="00606C28"/>
    <w:rsid w:val="0061305C"/>
    <w:rsid w:val="00705573"/>
    <w:rsid w:val="00705FB7"/>
    <w:rsid w:val="007546B6"/>
    <w:rsid w:val="00765928"/>
    <w:rsid w:val="00773812"/>
    <w:rsid w:val="007751BE"/>
    <w:rsid w:val="0078256A"/>
    <w:rsid w:val="007933B1"/>
    <w:rsid w:val="007D3E26"/>
    <w:rsid w:val="007F0E75"/>
    <w:rsid w:val="007F664B"/>
    <w:rsid w:val="00800F82"/>
    <w:rsid w:val="00803E38"/>
    <w:rsid w:val="008467A4"/>
    <w:rsid w:val="00871AF7"/>
    <w:rsid w:val="008824DC"/>
    <w:rsid w:val="008A1F79"/>
    <w:rsid w:val="008C1C51"/>
    <w:rsid w:val="008C7AEB"/>
    <w:rsid w:val="008F02E8"/>
    <w:rsid w:val="00960EF5"/>
    <w:rsid w:val="00993AB8"/>
    <w:rsid w:val="009B0D28"/>
    <w:rsid w:val="009E414C"/>
    <w:rsid w:val="00A3672A"/>
    <w:rsid w:val="00AA5D9A"/>
    <w:rsid w:val="00AF4B2B"/>
    <w:rsid w:val="00B27DFF"/>
    <w:rsid w:val="00B95D8F"/>
    <w:rsid w:val="00B96B50"/>
    <w:rsid w:val="00BC4D2A"/>
    <w:rsid w:val="00BD5F66"/>
    <w:rsid w:val="00BF2E4F"/>
    <w:rsid w:val="00C32931"/>
    <w:rsid w:val="00C330FA"/>
    <w:rsid w:val="00C646E9"/>
    <w:rsid w:val="00C8622D"/>
    <w:rsid w:val="00CA2A91"/>
    <w:rsid w:val="00CF76BE"/>
    <w:rsid w:val="00D03908"/>
    <w:rsid w:val="00DA5E37"/>
    <w:rsid w:val="00F15B78"/>
    <w:rsid w:val="00F23996"/>
    <w:rsid w:val="00F25A71"/>
    <w:rsid w:val="00F338CE"/>
    <w:rsid w:val="00F50A73"/>
    <w:rsid w:val="00FE0B13"/>
    <w:rsid w:val="00FF7E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917F3"/>
  <w15:chartTrackingRefBased/>
  <w15:docId w15:val="{9D01CC7F-DF97-4A37-862F-3C15865B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50A73"/>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z-Hautduformulaire">
    <w:name w:val="HTML Top of Form"/>
    <w:basedOn w:val="Normal"/>
    <w:next w:val="Normal"/>
    <w:link w:val="z-HautduformulaireCar"/>
    <w:hidden/>
    <w:uiPriority w:val="99"/>
    <w:semiHidden/>
    <w:unhideWhenUsed/>
    <w:rsid w:val="00F50A73"/>
    <w:pPr>
      <w:pBdr>
        <w:bottom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HautduformulaireCar">
    <w:name w:val="z-Haut du formulaire Car"/>
    <w:basedOn w:val="Policepardfaut"/>
    <w:link w:val="z-Hautduformulaire"/>
    <w:uiPriority w:val="99"/>
    <w:semiHidden/>
    <w:rsid w:val="00F50A73"/>
    <w:rPr>
      <w:rFonts w:ascii="Arial" w:eastAsia="Times New Roman" w:hAnsi="Arial" w:cs="Arial"/>
      <w:vanish/>
      <w:sz w:val="16"/>
      <w:szCs w:val="16"/>
      <w:lang w:eastAsia="fr-CH"/>
    </w:rPr>
  </w:style>
  <w:style w:type="paragraph" w:styleId="z-Basduformulaire">
    <w:name w:val="HTML Bottom of Form"/>
    <w:basedOn w:val="Normal"/>
    <w:next w:val="Normal"/>
    <w:link w:val="z-BasduformulaireCar"/>
    <w:hidden/>
    <w:uiPriority w:val="99"/>
    <w:semiHidden/>
    <w:unhideWhenUsed/>
    <w:rsid w:val="00F50A73"/>
    <w:pPr>
      <w:pBdr>
        <w:top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BasduformulaireCar">
    <w:name w:val="z-Bas du formulaire Car"/>
    <w:basedOn w:val="Policepardfaut"/>
    <w:link w:val="z-Basduformulaire"/>
    <w:uiPriority w:val="99"/>
    <w:semiHidden/>
    <w:rsid w:val="00F50A73"/>
    <w:rPr>
      <w:rFonts w:ascii="Arial" w:eastAsia="Times New Roman" w:hAnsi="Arial" w:cs="Arial"/>
      <w:vanish/>
      <w:sz w:val="16"/>
      <w:szCs w:val="16"/>
      <w:lang w:eastAsia="fr-CH"/>
    </w:rPr>
  </w:style>
  <w:style w:type="character" w:customStyle="1" w:styleId="hgkelc">
    <w:name w:val="hgkelc"/>
    <w:basedOn w:val="Policepardfaut"/>
    <w:rsid w:val="00F15B78"/>
  </w:style>
  <w:style w:type="table" w:styleId="Grilledutableau">
    <w:name w:val="Table Grid"/>
    <w:basedOn w:val="TableauNormal"/>
    <w:uiPriority w:val="39"/>
    <w:rsid w:val="00F33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61305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1305C"/>
    <w:rPr>
      <w:sz w:val="20"/>
      <w:szCs w:val="20"/>
    </w:rPr>
  </w:style>
  <w:style w:type="character" w:styleId="Appelnotedebasdep">
    <w:name w:val="footnote reference"/>
    <w:basedOn w:val="Policepardfaut"/>
    <w:uiPriority w:val="99"/>
    <w:semiHidden/>
    <w:unhideWhenUsed/>
    <w:rsid w:val="0061305C"/>
    <w:rPr>
      <w:vertAlign w:val="superscript"/>
    </w:rPr>
  </w:style>
  <w:style w:type="character" w:styleId="Marquedecommentaire">
    <w:name w:val="annotation reference"/>
    <w:basedOn w:val="Policepardfaut"/>
    <w:uiPriority w:val="99"/>
    <w:semiHidden/>
    <w:unhideWhenUsed/>
    <w:rsid w:val="0061305C"/>
    <w:rPr>
      <w:sz w:val="16"/>
      <w:szCs w:val="16"/>
    </w:rPr>
  </w:style>
  <w:style w:type="paragraph" w:styleId="Commentaire">
    <w:name w:val="annotation text"/>
    <w:basedOn w:val="Normal"/>
    <w:link w:val="CommentaireCar"/>
    <w:uiPriority w:val="99"/>
    <w:semiHidden/>
    <w:unhideWhenUsed/>
    <w:rsid w:val="0061305C"/>
    <w:pPr>
      <w:spacing w:line="240" w:lineRule="auto"/>
    </w:pPr>
    <w:rPr>
      <w:sz w:val="20"/>
      <w:szCs w:val="20"/>
    </w:rPr>
  </w:style>
  <w:style w:type="character" w:customStyle="1" w:styleId="CommentaireCar">
    <w:name w:val="Commentaire Car"/>
    <w:basedOn w:val="Policepardfaut"/>
    <w:link w:val="Commentaire"/>
    <w:uiPriority w:val="99"/>
    <w:semiHidden/>
    <w:rsid w:val="0061305C"/>
    <w:rPr>
      <w:sz w:val="20"/>
      <w:szCs w:val="20"/>
    </w:rPr>
  </w:style>
  <w:style w:type="paragraph" w:styleId="Objetducommentaire">
    <w:name w:val="annotation subject"/>
    <w:basedOn w:val="Commentaire"/>
    <w:next w:val="Commentaire"/>
    <w:link w:val="ObjetducommentaireCar"/>
    <w:uiPriority w:val="99"/>
    <w:semiHidden/>
    <w:unhideWhenUsed/>
    <w:rsid w:val="0061305C"/>
    <w:rPr>
      <w:b/>
      <w:bCs/>
    </w:rPr>
  </w:style>
  <w:style w:type="character" w:customStyle="1" w:styleId="ObjetducommentaireCar">
    <w:name w:val="Objet du commentaire Car"/>
    <w:basedOn w:val="CommentaireCar"/>
    <w:link w:val="Objetducommentaire"/>
    <w:uiPriority w:val="99"/>
    <w:semiHidden/>
    <w:rsid w:val="0061305C"/>
    <w:rPr>
      <w:b/>
      <w:bCs/>
      <w:sz w:val="20"/>
      <w:szCs w:val="20"/>
    </w:rPr>
  </w:style>
  <w:style w:type="paragraph" w:styleId="Rvision">
    <w:name w:val="Revision"/>
    <w:hidden/>
    <w:uiPriority w:val="99"/>
    <w:semiHidden/>
    <w:rsid w:val="00606C28"/>
    <w:pPr>
      <w:spacing w:after="0" w:line="240" w:lineRule="auto"/>
    </w:pPr>
  </w:style>
  <w:style w:type="paragraph" w:styleId="Textedebulles">
    <w:name w:val="Balloon Text"/>
    <w:basedOn w:val="Normal"/>
    <w:link w:val="TextedebullesCar"/>
    <w:uiPriority w:val="99"/>
    <w:semiHidden/>
    <w:unhideWhenUsed/>
    <w:rsid w:val="00606C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6C28"/>
    <w:rPr>
      <w:rFonts w:ascii="Segoe UI" w:hAnsi="Segoe UI" w:cs="Segoe UI"/>
      <w:sz w:val="18"/>
      <w:szCs w:val="18"/>
    </w:rPr>
  </w:style>
  <w:style w:type="paragraph" w:styleId="En-tte">
    <w:name w:val="header"/>
    <w:basedOn w:val="Normal"/>
    <w:link w:val="En-tteCar"/>
    <w:uiPriority w:val="99"/>
    <w:unhideWhenUsed/>
    <w:rsid w:val="003E0BC1"/>
    <w:pPr>
      <w:tabs>
        <w:tab w:val="center" w:pos="4536"/>
        <w:tab w:val="right" w:pos="9072"/>
      </w:tabs>
      <w:spacing w:after="0" w:line="240" w:lineRule="auto"/>
    </w:pPr>
  </w:style>
  <w:style w:type="character" w:customStyle="1" w:styleId="En-tteCar">
    <w:name w:val="En-tête Car"/>
    <w:basedOn w:val="Policepardfaut"/>
    <w:link w:val="En-tte"/>
    <w:uiPriority w:val="99"/>
    <w:rsid w:val="003E0BC1"/>
  </w:style>
  <w:style w:type="paragraph" w:styleId="Pieddepage">
    <w:name w:val="footer"/>
    <w:basedOn w:val="Normal"/>
    <w:link w:val="PieddepageCar"/>
    <w:uiPriority w:val="99"/>
    <w:unhideWhenUsed/>
    <w:rsid w:val="003E0B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0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796460">
      <w:bodyDiv w:val="1"/>
      <w:marLeft w:val="0"/>
      <w:marRight w:val="0"/>
      <w:marTop w:val="0"/>
      <w:marBottom w:val="0"/>
      <w:divBdr>
        <w:top w:val="none" w:sz="0" w:space="0" w:color="auto"/>
        <w:left w:val="none" w:sz="0" w:space="0" w:color="auto"/>
        <w:bottom w:val="none" w:sz="0" w:space="0" w:color="auto"/>
        <w:right w:val="none" w:sz="0" w:space="0" w:color="auto"/>
      </w:divBdr>
      <w:divsChild>
        <w:div w:id="615411828">
          <w:marLeft w:val="0"/>
          <w:marRight w:val="0"/>
          <w:marTop w:val="0"/>
          <w:marBottom w:val="0"/>
          <w:divBdr>
            <w:top w:val="none" w:sz="0" w:space="0" w:color="auto"/>
            <w:left w:val="none" w:sz="0" w:space="0" w:color="auto"/>
            <w:bottom w:val="none" w:sz="0" w:space="0" w:color="auto"/>
            <w:right w:val="none" w:sz="0" w:space="0" w:color="auto"/>
          </w:divBdr>
          <w:divsChild>
            <w:div w:id="188373279">
              <w:marLeft w:val="0"/>
              <w:marRight w:val="0"/>
              <w:marTop w:val="0"/>
              <w:marBottom w:val="0"/>
              <w:divBdr>
                <w:top w:val="none" w:sz="0" w:space="0" w:color="auto"/>
                <w:left w:val="none" w:sz="0" w:space="0" w:color="auto"/>
                <w:bottom w:val="none" w:sz="0" w:space="0" w:color="auto"/>
                <w:right w:val="none" w:sz="0" w:space="0" w:color="auto"/>
              </w:divBdr>
              <w:divsChild>
                <w:div w:id="849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468">
          <w:marLeft w:val="0"/>
          <w:marRight w:val="0"/>
          <w:marTop w:val="0"/>
          <w:marBottom w:val="0"/>
          <w:divBdr>
            <w:top w:val="none" w:sz="0" w:space="0" w:color="auto"/>
            <w:left w:val="none" w:sz="0" w:space="0" w:color="auto"/>
            <w:bottom w:val="none" w:sz="0" w:space="0" w:color="auto"/>
            <w:right w:val="none" w:sz="0" w:space="0" w:color="auto"/>
          </w:divBdr>
          <w:divsChild>
            <w:div w:id="617839000">
              <w:marLeft w:val="0"/>
              <w:marRight w:val="0"/>
              <w:marTop w:val="0"/>
              <w:marBottom w:val="0"/>
              <w:divBdr>
                <w:top w:val="none" w:sz="0" w:space="0" w:color="auto"/>
                <w:left w:val="none" w:sz="0" w:space="0" w:color="auto"/>
                <w:bottom w:val="none" w:sz="0" w:space="0" w:color="auto"/>
                <w:right w:val="none" w:sz="0" w:space="0" w:color="auto"/>
              </w:divBdr>
              <w:divsChild>
                <w:div w:id="9795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1053</Words>
  <Characters>5794</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11</cp:revision>
  <cp:lastPrinted>2024-01-18T13:02:00Z</cp:lastPrinted>
  <dcterms:created xsi:type="dcterms:W3CDTF">2024-01-18T09:18:00Z</dcterms:created>
  <dcterms:modified xsi:type="dcterms:W3CDTF">2024-01-22T09:27:00Z</dcterms:modified>
</cp:coreProperties>
</file>