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DB8" w:rsidRDefault="00DC5DB8" w:rsidP="00871AF7">
      <w:pPr>
        <w:spacing w:after="0" w:line="240" w:lineRule="auto"/>
        <w:jc w:val="center"/>
        <w:rPr>
          <w:rFonts w:eastAsia="Times New Roman" w:cstheme="minorHAnsi"/>
          <w:sz w:val="24"/>
          <w:lang w:eastAsia="fr-CH"/>
        </w:rPr>
      </w:pPr>
    </w:p>
    <w:p w:rsidR="00993AB8" w:rsidRPr="000D1857" w:rsidRDefault="007D3E26" w:rsidP="00871AF7">
      <w:pPr>
        <w:spacing w:after="0" w:line="240" w:lineRule="auto"/>
        <w:jc w:val="center"/>
        <w:rPr>
          <w:rFonts w:eastAsia="Times New Roman" w:cstheme="minorHAnsi"/>
          <w:sz w:val="24"/>
          <w:lang w:eastAsia="fr-CH"/>
        </w:rPr>
      </w:pPr>
      <w:r w:rsidRPr="000D1857">
        <w:rPr>
          <w:rFonts w:eastAsia="Times New Roman" w:cstheme="minorHAnsi"/>
          <w:sz w:val="24"/>
          <w:lang w:eastAsia="fr-CH"/>
        </w:rPr>
        <w:t>La UR-100V – « </w:t>
      </w:r>
      <w:proofErr w:type="spellStart"/>
      <w:r w:rsidR="00B27DFF" w:rsidRPr="000D1857">
        <w:rPr>
          <w:rFonts w:eastAsia="Times New Roman" w:cstheme="minorHAnsi"/>
          <w:sz w:val="24"/>
          <w:lang w:eastAsia="fr-CH"/>
        </w:rPr>
        <w:t>LightSpeed</w:t>
      </w:r>
      <w:proofErr w:type="spellEnd"/>
      <w:r w:rsidRPr="000D1857">
        <w:rPr>
          <w:rFonts w:eastAsia="Times New Roman" w:cstheme="minorHAnsi"/>
          <w:sz w:val="24"/>
          <w:lang w:eastAsia="fr-CH"/>
        </w:rPr>
        <w:t> »</w:t>
      </w:r>
      <w:r w:rsidR="00E46D04" w:rsidRPr="000D1857">
        <w:rPr>
          <w:rFonts w:eastAsia="Times New Roman" w:cstheme="minorHAnsi"/>
          <w:sz w:val="24"/>
          <w:lang w:eastAsia="fr-CH"/>
        </w:rPr>
        <w:t xml:space="preserve">. </w:t>
      </w:r>
    </w:p>
    <w:p w:rsidR="0013256A" w:rsidRPr="00E46D04" w:rsidRDefault="00E46D04" w:rsidP="00E46D04">
      <w:pPr>
        <w:spacing w:after="0" w:line="240" w:lineRule="auto"/>
        <w:jc w:val="center"/>
        <w:rPr>
          <w:rFonts w:eastAsia="Times New Roman" w:cstheme="minorHAnsi"/>
          <w:lang w:eastAsia="fr-CH"/>
        </w:rPr>
      </w:pPr>
      <w:r w:rsidRPr="00E46D04">
        <w:rPr>
          <w:rFonts w:eastAsia="Times New Roman" w:cstheme="minorHAnsi"/>
          <w:lang w:eastAsia="fr-CH"/>
        </w:rPr>
        <w:t>Un</w:t>
      </w:r>
      <w:r>
        <w:rPr>
          <w:rFonts w:eastAsia="Times New Roman" w:cstheme="minorHAnsi"/>
          <w:lang w:eastAsia="fr-CH"/>
        </w:rPr>
        <w:t>e odyssée</w:t>
      </w:r>
      <w:r w:rsidRPr="00E46D04">
        <w:rPr>
          <w:rFonts w:eastAsia="Times New Roman" w:cstheme="minorHAnsi"/>
          <w:lang w:eastAsia="fr-CH"/>
        </w:rPr>
        <w:t xml:space="preserve"> </w:t>
      </w:r>
      <w:r w:rsidR="00A44A46">
        <w:rPr>
          <w:rFonts w:eastAsia="Times New Roman" w:cstheme="minorHAnsi"/>
          <w:lang w:eastAsia="fr-CH"/>
        </w:rPr>
        <w:t xml:space="preserve">à travers le cosmos </w:t>
      </w:r>
      <w:r w:rsidR="001B1DF2" w:rsidRPr="00E46D04">
        <w:rPr>
          <w:rFonts w:eastAsia="Times New Roman" w:cstheme="minorHAnsi"/>
          <w:lang w:eastAsia="fr-CH"/>
        </w:rPr>
        <w:t xml:space="preserve">à la </w:t>
      </w:r>
      <w:r w:rsidR="001B1DF2">
        <w:rPr>
          <w:rFonts w:eastAsia="Times New Roman" w:cstheme="minorHAnsi"/>
          <w:lang w:eastAsia="fr-CH"/>
        </w:rPr>
        <w:t xml:space="preserve">vitesse de la </w:t>
      </w:r>
      <w:r w:rsidR="001B1DF2" w:rsidRPr="00E46D04">
        <w:rPr>
          <w:rFonts w:eastAsia="Times New Roman" w:cstheme="minorHAnsi"/>
          <w:lang w:eastAsia="fr-CH"/>
        </w:rPr>
        <w:t>l</w:t>
      </w:r>
      <w:r w:rsidR="001B1DF2">
        <w:rPr>
          <w:rFonts w:eastAsia="Times New Roman" w:cstheme="minorHAnsi"/>
          <w:lang w:eastAsia="fr-CH"/>
        </w:rPr>
        <w:t>umière</w:t>
      </w:r>
    </w:p>
    <w:p w:rsidR="007D3E26" w:rsidRPr="00E46D04" w:rsidRDefault="007D3E26" w:rsidP="00993AB8">
      <w:pPr>
        <w:spacing w:after="0" w:line="240" w:lineRule="auto"/>
        <w:jc w:val="both"/>
        <w:rPr>
          <w:rFonts w:eastAsia="Times New Roman" w:cstheme="minorHAnsi"/>
          <w:lang w:eastAsia="fr-CH"/>
        </w:rPr>
      </w:pPr>
    </w:p>
    <w:p w:rsidR="009C26E4" w:rsidRPr="00E46D04" w:rsidRDefault="009C26E4" w:rsidP="00993AB8">
      <w:pPr>
        <w:spacing w:after="0" w:line="240" w:lineRule="auto"/>
        <w:jc w:val="both"/>
        <w:rPr>
          <w:rFonts w:eastAsia="Times New Roman" w:cstheme="minorHAnsi"/>
          <w:lang w:eastAsia="fr-CH"/>
        </w:rPr>
      </w:pPr>
    </w:p>
    <w:p w:rsidR="0013256A" w:rsidRDefault="007D3E26" w:rsidP="00993AB8">
      <w:pPr>
        <w:spacing w:after="0" w:line="240" w:lineRule="auto"/>
        <w:jc w:val="both"/>
        <w:rPr>
          <w:rFonts w:eastAsia="Times New Roman" w:cstheme="minorHAnsi"/>
          <w:lang w:eastAsia="fr-CH"/>
        </w:rPr>
      </w:pPr>
      <w:r>
        <w:rPr>
          <w:rFonts w:eastAsia="Times New Roman" w:cstheme="minorHAnsi"/>
          <w:lang w:eastAsia="fr-CH"/>
        </w:rPr>
        <w:t xml:space="preserve">Genève – </w:t>
      </w:r>
      <w:r w:rsidR="00366305">
        <w:rPr>
          <w:rFonts w:eastAsia="Times New Roman" w:cstheme="minorHAnsi"/>
          <w:lang w:eastAsia="fr-CH"/>
        </w:rPr>
        <w:t>0</w:t>
      </w:r>
      <w:r w:rsidR="00407028">
        <w:rPr>
          <w:rFonts w:eastAsia="Times New Roman" w:cstheme="minorHAnsi"/>
          <w:lang w:eastAsia="fr-CH"/>
        </w:rPr>
        <w:t>7</w:t>
      </w:r>
      <w:r>
        <w:rPr>
          <w:rFonts w:eastAsia="Times New Roman" w:cstheme="minorHAnsi"/>
          <w:lang w:eastAsia="fr-CH"/>
        </w:rPr>
        <w:t xml:space="preserve"> février 2024.</w:t>
      </w:r>
    </w:p>
    <w:p w:rsidR="00993AB8" w:rsidRDefault="00803E38" w:rsidP="00DC5DB8">
      <w:pPr>
        <w:spacing w:after="0" w:line="240" w:lineRule="auto"/>
        <w:jc w:val="both"/>
        <w:rPr>
          <w:rFonts w:eastAsia="Times New Roman" w:cstheme="minorHAnsi"/>
          <w:lang w:eastAsia="fr-CH"/>
        </w:rPr>
      </w:pPr>
      <w:r w:rsidRPr="003511AA">
        <w:rPr>
          <w:rFonts w:eastAsia="Times New Roman" w:cstheme="minorHAnsi"/>
          <w:lang w:eastAsia="fr-CH"/>
        </w:rPr>
        <w:t>Dans un</w:t>
      </w:r>
      <w:r w:rsidR="009B0D28">
        <w:rPr>
          <w:rFonts w:eastAsia="Times New Roman" w:cstheme="minorHAnsi"/>
          <w:lang w:eastAsia="fr-CH"/>
        </w:rPr>
        <w:t xml:space="preserve">e </w:t>
      </w:r>
      <w:r w:rsidR="009E414C">
        <w:rPr>
          <w:rFonts w:eastAsia="Times New Roman" w:cstheme="minorHAnsi"/>
          <w:lang w:eastAsia="fr-CH"/>
        </w:rPr>
        <w:t>ère</w:t>
      </w:r>
      <w:r w:rsidR="009B0D28">
        <w:rPr>
          <w:rFonts w:eastAsia="Times New Roman" w:cstheme="minorHAnsi"/>
          <w:lang w:eastAsia="fr-CH"/>
        </w:rPr>
        <w:t xml:space="preserve"> </w:t>
      </w:r>
      <w:r w:rsidRPr="003511AA">
        <w:rPr>
          <w:rFonts w:eastAsia="Times New Roman" w:cstheme="minorHAnsi"/>
          <w:lang w:eastAsia="fr-CH"/>
        </w:rPr>
        <w:t xml:space="preserve">où science-fiction </w:t>
      </w:r>
      <w:r w:rsidR="004A5ABA">
        <w:rPr>
          <w:rFonts w:eastAsia="Times New Roman" w:cstheme="minorHAnsi"/>
          <w:lang w:eastAsia="fr-CH"/>
        </w:rPr>
        <w:t>fusionne avec</w:t>
      </w:r>
      <w:r w:rsidRPr="003511AA">
        <w:rPr>
          <w:rFonts w:eastAsia="Times New Roman" w:cstheme="minorHAnsi"/>
          <w:lang w:eastAsia="fr-CH"/>
        </w:rPr>
        <w:t xml:space="preserve"> réalité, certain</w:t>
      </w:r>
      <w:r w:rsidR="004A5ABA">
        <w:rPr>
          <w:rFonts w:eastAsia="Times New Roman" w:cstheme="minorHAnsi"/>
          <w:lang w:eastAsia="fr-CH"/>
        </w:rPr>
        <w:t>es valeurs numériques</w:t>
      </w:r>
      <w:r w:rsidRPr="003511AA">
        <w:rPr>
          <w:rFonts w:eastAsia="Times New Roman" w:cstheme="minorHAnsi"/>
          <w:lang w:eastAsia="fr-CH"/>
        </w:rPr>
        <w:t xml:space="preserve"> </w:t>
      </w:r>
      <w:r w:rsidR="004A5ABA">
        <w:rPr>
          <w:rFonts w:eastAsia="Times New Roman" w:cstheme="minorHAnsi"/>
          <w:lang w:eastAsia="fr-CH"/>
        </w:rPr>
        <w:t>manifestent</w:t>
      </w:r>
      <w:r w:rsidRPr="003511AA">
        <w:rPr>
          <w:rFonts w:eastAsia="Times New Roman" w:cstheme="minorHAnsi"/>
          <w:lang w:eastAsia="fr-CH"/>
        </w:rPr>
        <w:t xml:space="preserve"> des </w:t>
      </w:r>
      <w:r w:rsidR="004A5ABA">
        <w:rPr>
          <w:rFonts w:eastAsia="Times New Roman" w:cstheme="minorHAnsi"/>
          <w:lang w:eastAsia="fr-CH"/>
        </w:rPr>
        <w:t>caractéristiques</w:t>
      </w:r>
      <w:r w:rsidR="00DA5E37">
        <w:rPr>
          <w:rFonts w:eastAsia="Times New Roman" w:cstheme="minorHAnsi"/>
          <w:lang w:eastAsia="fr-CH"/>
        </w:rPr>
        <w:t xml:space="preserve"> </w:t>
      </w:r>
      <w:r w:rsidR="009E414C">
        <w:rPr>
          <w:rFonts w:eastAsia="Times New Roman" w:cstheme="minorHAnsi"/>
          <w:lang w:eastAsia="fr-CH"/>
        </w:rPr>
        <w:t xml:space="preserve">rassurantes, </w:t>
      </w:r>
      <w:r w:rsidR="00871AF7">
        <w:rPr>
          <w:rFonts w:eastAsia="Times New Roman" w:cstheme="minorHAnsi"/>
          <w:lang w:eastAsia="fr-CH"/>
        </w:rPr>
        <w:t>universelles</w:t>
      </w:r>
      <w:r w:rsidR="009E414C">
        <w:rPr>
          <w:rFonts w:eastAsia="Times New Roman" w:cstheme="minorHAnsi"/>
          <w:lang w:eastAsia="fr-CH"/>
        </w:rPr>
        <w:t xml:space="preserve">, voire </w:t>
      </w:r>
      <w:r w:rsidR="009E414C" w:rsidRPr="009E414C">
        <w:rPr>
          <w:rFonts w:eastAsia="Times New Roman" w:cstheme="minorHAnsi"/>
          <w:lang w:eastAsia="fr-CH"/>
        </w:rPr>
        <w:t>éternelles</w:t>
      </w:r>
      <w:r w:rsidR="009E414C">
        <w:rPr>
          <w:rFonts w:eastAsia="Times New Roman" w:cstheme="minorHAnsi"/>
          <w:lang w:eastAsia="fr-CH"/>
        </w:rPr>
        <w:t>.</w:t>
      </w:r>
      <w:r w:rsidRPr="003511AA">
        <w:rPr>
          <w:rFonts w:eastAsia="Times New Roman" w:cstheme="minorHAnsi"/>
          <w:lang w:eastAsia="fr-CH"/>
        </w:rPr>
        <w:t xml:space="preserve"> Parmi </w:t>
      </w:r>
      <w:r w:rsidR="004A5ABA">
        <w:rPr>
          <w:rFonts w:eastAsia="Times New Roman" w:cstheme="minorHAnsi"/>
          <w:lang w:eastAsia="fr-CH"/>
        </w:rPr>
        <w:t>celles-ci figurent le nombre</w:t>
      </w:r>
      <w:r w:rsidRPr="003511AA">
        <w:rPr>
          <w:rFonts w:eastAsia="Times New Roman" w:cstheme="minorHAnsi"/>
          <w:lang w:eastAsia="fr-CH"/>
        </w:rPr>
        <w:t xml:space="preserve"> 299’792.458 km/s. C’est un chiffre cabalistique qui tient </w:t>
      </w:r>
      <w:r w:rsidR="004A5ABA">
        <w:rPr>
          <w:rFonts w:eastAsia="Times New Roman" w:cstheme="minorHAnsi"/>
          <w:lang w:eastAsia="fr-CH"/>
        </w:rPr>
        <w:t>tant</w:t>
      </w:r>
      <w:r w:rsidRPr="003511AA">
        <w:rPr>
          <w:rFonts w:eastAsia="Times New Roman" w:cstheme="minorHAnsi"/>
          <w:lang w:eastAsia="fr-CH"/>
        </w:rPr>
        <w:t xml:space="preserve"> de la théorie de la </w:t>
      </w:r>
      <w:r w:rsidR="0012178B">
        <w:rPr>
          <w:rFonts w:eastAsia="Times New Roman" w:cstheme="minorHAnsi"/>
          <w:lang w:eastAsia="fr-CH"/>
        </w:rPr>
        <w:t>mécanique classique</w:t>
      </w:r>
      <w:r w:rsidRPr="003511AA">
        <w:rPr>
          <w:rFonts w:eastAsia="Times New Roman" w:cstheme="minorHAnsi"/>
          <w:lang w:eastAsia="fr-CH"/>
        </w:rPr>
        <w:t xml:space="preserve"> que de la fantasmagorie </w:t>
      </w:r>
      <w:proofErr w:type="spellStart"/>
      <w:r w:rsidRPr="003511AA">
        <w:rPr>
          <w:rFonts w:eastAsia="Times New Roman" w:cstheme="minorHAnsi"/>
          <w:lang w:eastAsia="fr-CH"/>
        </w:rPr>
        <w:t>azimovienne</w:t>
      </w:r>
      <w:proofErr w:type="spellEnd"/>
      <w:r w:rsidRPr="003511AA">
        <w:rPr>
          <w:rFonts w:eastAsia="Times New Roman" w:cstheme="minorHAnsi"/>
          <w:lang w:eastAsia="fr-CH"/>
        </w:rPr>
        <w:t xml:space="preserve">. </w:t>
      </w:r>
      <w:r w:rsidR="004A5ABA">
        <w:rPr>
          <w:rFonts w:eastAsia="Times New Roman" w:cstheme="minorHAnsi"/>
          <w:lang w:eastAsia="fr-CH"/>
        </w:rPr>
        <w:t>Il représente la</w:t>
      </w:r>
      <w:r w:rsidRPr="003511AA">
        <w:rPr>
          <w:rFonts w:eastAsia="Times New Roman" w:cstheme="minorHAnsi"/>
          <w:lang w:eastAsia="fr-CH"/>
        </w:rPr>
        <w:t xml:space="preserve"> vitesse ultime, </w:t>
      </w:r>
      <w:r w:rsidR="004A5ABA">
        <w:rPr>
          <w:rFonts w:eastAsia="Times New Roman" w:cstheme="minorHAnsi"/>
          <w:lang w:eastAsia="fr-CH"/>
        </w:rPr>
        <w:t xml:space="preserve">celle </w:t>
      </w:r>
      <w:r w:rsidRPr="003511AA">
        <w:rPr>
          <w:rFonts w:eastAsia="Times New Roman" w:cstheme="minorHAnsi"/>
          <w:lang w:eastAsia="fr-CH"/>
        </w:rPr>
        <w:t>de la propagation de l’énergie</w:t>
      </w:r>
      <w:r w:rsidR="00DA5E37">
        <w:rPr>
          <w:rFonts w:eastAsia="Times New Roman" w:cstheme="minorHAnsi"/>
          <w:lang w:eastAsia="fr-CH"/>
        </w:rPr>
        <w:t>,</w:t>
      </w:r>
      <w:r w:rsidRPr="003511AA">
        <w:rPr>
          <w:rFonts w:eastAsia="Times New Roman" w:cstheme="minorHAnsi"/>
          <w:lang w:eastAsia="fr-CH"/>
        </w:rPr>
        <w:t xml:space="preserve"> maîtrisé par les seuls initiés</w:t>
      </w:r>
      <w:r w:rsidR="00993AB8">
        <w:rPr>
          <w:rFonts w:eastAsia="Times New Roman" w:cstheme="minorHAnsi"/>
          <w:lang w:eastAsia="fr-CH"/>
        </w:rPr>
        <w:t>. U</w:t>
      </w:r>
      <w:r w:rsidRPr="003511AA">
        <w:rPr>
          <w:rFonts w:eastAsia="Times New Roman" w:cstheme="minorHAnsi"/>
          <w:lang w:eastAsia="fr-CH"/>
        </w:rPr>
        <w:t>ne constante universelle, la vitesse de la lumière, symbolisée par l</w:t>
      </w:r>
      <w:r w:rsidR="00DA5E37">
        <w:rPr>
          <w:rFonts w:eastAsia="Times New Roman" w:cstheme="minorHAnsi"/>
          <w:lang w:eastAsia="fr-CH"/>
        </w:rPr>
        <w:t>a</w:t>
      </w:r>
      <w:r w:rsidRPr="003511AA">
        <w:rPr>
          <w:rFonts w:eastAsia="Times New Roman" w:cstheme="minorHAnsi"/>
          <w:lang w:eastAsia="fr-CH"/>
        </w:rPr>
        <w:t xml:space="preserve"> </w:t>
      </w:r>
      <w:r w:rsidR="00DA5E37">
        <w:rPr>
          <w:rFonts w:eastAsia="Times New Roman" w:cstheme="minorHAnsi"/>
          <w:lang w:eastAsia="fr-CH"/>
        </w:rPr>
        <w:t xml:space="preserve">lettre </w:t>
      </w:r>
      <w:r w:rsidRPr="003511AA">
        <w:rPr>
          <w:rFonts w:eastAsia="Times New Roman" w:cstheme="minorHAnsi"/>
          <w:lang w:eastAsia="fr-CH"/>
        </w:rPr>
        <w:t xml:space="preserve">"c". </w:t>
      </w:r>
    </w:p>
    <w:p w:rsidR="00DC5DB8" w:rsidRDefault="00803E38" w:rsidP="00DC5DB8">
      <w:pPr>
        <w:spacing w:after="0" w:line="240" w:lineRule="auto"/>
        <w:jc w:val="both"/>
        <w:rPr>
          <w:rFonts w:eastAsia="Times New Roman" w:cstheme="minorHAnsi"/>
          <w:lang w:eastAsia="fr-CH"/>
        </w:rPr>
      </w:pPr>
      <w:r w:rsidRPr="003511AA">
        <w:rPr>
          <w:rFonts w:eastAsia="Times New Roman" w:cstheme="minorHAnsi"/>
          <w:lang w:eastAsia="fr-CH"/>
        </w:rPr>
        <w:t xml:space="preserve">Ce chiffre, presque mystique, </w:t>
      </w:r>
      <w:r w:rsidR="00993AB8">
        <w:rPr>
          <w:rFonts w:eastAsia="Times New Roman" w:cstheme="minorHAnsi"/>
          <w:lang w:eastAsia="fr-CH"/>
        </w:rPr>
        <w:t>fait</w:t>
      </w:r>
      <w:r w:rsidRPr="003511AA">
        <w:rPr>
          <w:rFonts w:eastAsia="Times New Roman" w:cstheme="minorHAnsi"/>
          <w:lang w:eastAsia="fr-CH"/>
        </w:rPr>
        <w:t xml:space="preserve"> </w:t>
      </w:r>
      <w:r w:rsidR="00993AB8">
        <w:rPr>
          <w:rFonts w:eastAsia="Times New Roman" w:cstheme="minorHAnsi"/>
          <w:lang w:eastAsia="fr-CH"/>
        </w:rPr>
        <w:t xml:space="preserve">appel </w:t>
      </w:r>
      <w:r w:rsidR="009E414C">
        <w:rPr>
          <w:rFonts w:eastAsia="Times New Roman" w:cstheme="minorHAnsi"/>
          <w:lang w:eastAsia="fr-CH"/>
        </w:rPr>
        <w:t xml:space="preserve">tant </w:t>
      </w:r>
      <w:r w:rsidR="00993AB8">
        <w:rPr>
          <w:rFonts w:eastAsia="Times New Roman" w:cstheme="minorHAnsi"/>
          <w:lang w:eastAsia="fr-CH"/>
        </w:rPr>
        <w:t>aux</w:t>
      </w:r>
      <w:r w:rsidRPr="003511AA">
        <w:rPr>
          <w:rFonts w:eastAsia="Times New Roman" w:cstheme="minorHAnsi"/>
          <w:lang w:eastAsia="fr-CH"/>
        </w:rPr>
        <w:t xml:space="preserve"> fondements de la théorie de la relativité d'Einstein qu</w:t>
      </w:r>
      <w:r w:rsidR="0012178B">
        <w:rPr>
          <w:rFonts w:eastAsia="Times New Roman" w:cstheme="minorHAnsi"/>
          <w:lang w:eastAsia="fr-CH"/>
        </w:rPr>
        <w:t>’aux</w:t>
      </w:r>
      <w:r w:rsidRPr="003511AA">
        <w:rPr>
          <w:rFonts w:eastAsia="Times New Roman" w:cstheme="minorHAnsi"/>
          <w:lang w:eastAsia="fr-CH"/>
        </w:rPr>
        <w:t xml:space="preserve"> visions futurist</w:t>
      </w:r>
      <w:r w:rsidR="004A5ABA">
        <w:rPr>
          <w:rFonts w:eastAsia="Times New Roman" w:cstheme="minorHAnsi"/>
          <w:lang w:eastAsia="fr-CH"/>
        </w:rPr>
        <w:t>e</w:t>
      </w:r>
      <w:r w:rsidRPr="003511AA">
        <w:rPr>
          <w:rFonts w:eastAsia="Times New Roman" w:cstheme="minorHAnsi"/>
          <w:lang w:eastAsia="fr-CH"/>
        </w:rPr>
        <w:t xml:space="preserve">s d'une galaxie lointaine explorée par les Jedi de "Star Wars" et les </w:t>
      </w:r>
      <w:r w:rsidR="004A5ABA">
        <w:rPr>
          <w:rFonts w:eastAsia="Times New Roman" w:cstheme="minorHAnsi"/>
          <w:lang w:eastAsia="fr-CH"/>
        </w:rPr>
        <w:t>intrépides</w:t>
      </w:r>
      <w:r w:rsidRPr="003511AA">
        <w:rPr>
          <w:rFonts w:eastAsia="Times New Roman" w:cstheme="minorHAnsi"/>
          <w:lang w:eastAsia="fr-CH"/>
        </w:rPr>
        <w:t xml:space="preserve"> capitaines de "Star Trek". </w:t>
      </w:r>
      <w:r w:rsidR="00DA5E37">
        <w:rPr>
          <w:rFonts w:eastAsia="Times New Roman" w:cstheme="minorHAnsi"/>
          <w:lang w:eastAsia="fr-CH"/>
        </w:rPr>
        <w:t>M</w:t>
      </w:r>
      <w:r w:rsidRPr="003511AA">
        <w:rPr>
          <w:rFonts w:eastAsia="Times New Roman" w:cstheme="minorHAnsi"/>
          <w:lang w:eastAsia="fr-CH"/>
        </w:rPr>
        <w:t>aîtrise</w:t>
      </w:r>
      <w:r w:rsidR="00DA5E37">
        <w:rPr>
          <w:rFonts w:eastAsia="Times New Roman" w:cstheme="minorHAnsi"/>
          <w:lang w:eastAsia="fr-CH"/>
        </w:rPr>
        <w:t>r</w:t>
      </w:r>
      <w:r w:rsidRPr="003511AA">
        <w:rPr>
          <w:rFonts w:eastAsia="Times New Roman" w:cstheme="minorHAnsi"/>
          <w:lang w:eastAsia="fr-CH"/>
        </w:rPr>
        <w:t xml:space="preserve"> cette vitesse, c'est plonger dans l'hyperespace</w:t>
      </w:r>
      <w:r w:rsidR="00DA5E37">
        <w:rPr>
          <w:rFonts w:eastAsia="Times New Roman" w:cstheme="minorHAnsi"/>
          <w:lang w:eastAsia="fr-CH"/>
        </w:rPr>
        <w:t xml:space="preserve">, </w:t>
      </w:r>
      <w:r w:rsidRPr="003511AA">
        <w:rPr>
          <w:rFonts w:eastAsia="Times New Roman" w:cstheme="minorHAnsi"/>
          <w:lang w:eastAsia="fr-CH"/>
        </w:rPr>
        <w:t>défier les lois de la physique, naviguer à travers les dimensions multiples de l'univers. Un</w:t>
      </w:r>
      <w:r w:rsidR="004A5ABA">
        <w:rPr>
          <w:rFonts w:eastAsia="Times New Roman" w:cstheme="minorHAnsi"/>
          <w:lang w:eastAsia="fr-CH"/>
        </w:rPr>
        <w:t>e aventure</w:t>
      </w:r>
      <w:r w:rsidRPr="003511AA">
        <w:rPr>
          <w:rFonts w:eastAsia="Times New Roman" w:cstheme="minorHAnsi"/>
          <w:lang w:eastAsia="fr-CH"/>
        </w:rPr>
        <w:t xml:space="preserve"> digne des plus grands explorateurs, des tacticiens </w:t>
      </w:r>
      <w:proofErr w:type="spellStart"/>
      <w:r w:rsidRPr="003511AA">
        <w:rPr>
          <w:rFonts w:eastAsia="Times New Roman" w:cstheme="minorHAnsi"/>
          <w:lang w:eastAsia="fr-CH"/>
        </w:rPr>
        <w:t>Goa'ulds</w:t>
      </w:r>
      <w:proofErr w:type="spellEnd"/>
      <w:r w:rsidRPr="003511AA">
        <w:rPr>
          <w:rFonts w:eastAsia="Times New Roman" w:cstheme="minorHAnsi"/>
          <w:lang w:eastAsia="fr-CH"/>
        </w:rPr>
        <w:t xml:space="preserve"> de </w:t>
      </w:r>
      <w:r w:rsidR="004A5ABA">
        <w:rPr>
          <w:rFonts w:eastAsia="Times New Roman" w:cstheme="minorHAnsi"/>
          <w:lang w:eastAsia="fr-CH"/>
        </w:rPr>
        <w:t>« </w:t>
      </w:r>
      <w:proofErr w:type="spellStart"/>
      <w:r w:rsidRPr="003511AA">
        <w:rPr>
          <w:rFonts w:eastAsia="Times New Roman" w:cstheme="minorHAnsi"/>
          <w:lang w:eastAsia="fr-CH"/>
        </w:rPr>
        <w:t>Stargate</w:t>
      </w:r>
      <w:proofErr w:type="spellEnd"/>
      <w:r w:rsidR="004A5ABA">
        <w:rPr>
          <w:rFonts w:eastAsia="Times New Roman" w:cstheme="minorHAnsi"/>
          <w:lang w:eastAsia="fr-CH"/>
        </w:rPr>
        <w:t> »</w:t>
      </w:r>
      <w:r w:rsidRPr="003511AA">
        <w:rPr>
          <w:rFonts w:eastAsia="Times New Roman" w:cstheme="minorHAnsi"/>
          <w:lang w:eastAsia="fr-CH"/>
        </w:rPr>
        <w:t xml:space="preserve"> aux Navigateurs de la Guilde Spatiale de « Dune ». </w:t>
      </w:r>
    </w:p>
    <w:p w:rsidR="00DC5DB8" w:rsidRDefault="00DC5DB8" w:rsidP="00DC5DB8">
      <w:pPr>
        <w:spacing w:after="0" w:line="240" w:lineRule="auto"/>
        <w:jc w:val="center"/>
        <w:rPr>
          <w:rFonts w:eastAsia="Times New Roman" w:cstheme="minorHAnsi"/>
          <w:lang w:eastAsia="fr-CH"/>
        </w:rPr>
      </w:pPr>
    </w:p>
    <w:p w:rsidR="00803E38" w:rsidRPr="003511AA" w:rsidRDefault="001D7BF7" w:rsidP="00DC5DB8">
      <w:pPr>
        <w:spacing w:after="0" w:line="240" w:lineRule="auto"/>
        <w:jc w:val="center"/>
        <w:rPr>
          <w:rFonts w:eastAsia="Times New Roman" w:cstheme="minorHAnsi"/>
          <w:lang w:eastAsia="fr-CH"/>
        </w:rPr>
      </w:pPr>
      <w:r>
        <w:rPr>
          <w:noProof/>
        </w:rPr>
        <w:drawing>
          <wp:inline distT="0" distB="0" distL="0" distR="0" wp14:anchorId="26E3C72A" wp14:editId="18AB38E7">
            <wp:extent cx="3899756" cy="5191351"/>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05759" cy="5199343"/>
                    </a:xfrm>
                    <a:prstGeom prst="rect">
                      <a:avLst/>
                    </a:prstGeom>
                  </pic:spPr>
                </pic:pic>
              </a:graphicData>
            </a:graphic>
          </wp:inline>
        </w:drawing>
      </w:r>
    </w:p>
    <w:p w:rsidR="00803E38" w:rsidRDefault="00803E38" w:rsidP="004E714F">
      <w:pPr>
        <w:spacing w:after="0" w:line="240" w:lineRule="auto"/>
        <w:ind w:right="-284"/>
        <w:jc w:val="both"/>
        <w:rPr>
          <w:rFonts w:eastAsia="Times New Roman" w:cstheme="minorHAnsi"/>
          <w:lang w:eastAsia="fr-CH"/>
        </w:rPr>
      </w:pPr>
      <w:r w:rsidRPr="003511AA">
        <w:rPr>
          <w:rFonts w:eastAsia="Times New Roman" w:cstheme="minorHAnsi"/>
          <w:lang w:eastAsia="fr-CH"/>
        </w:rPr>
        <w:lastRenderedPageBreak/>
        <w:t xml:space="preserve">La UR-100V </w:t>
      </w:r>
      <w:proofErr w:type="spellStart"/>
      <w:r w:rsidRPr="003511AA">
        <w:rPr>
          <w:rFonts w:eastAsia="Times New Roman" w:cstheme="minorHAnsi"/>
          <w:lang w:eastAsia="fr-CH"/>
        </w:rPr>
        <w:t>LightSpeed</w:t>
      </w:r>
      <w:proofErr w:type="spellEnd"/>
      <w:r w:rsidRPr="003511AA">
        <w:rPr>
          <w:rFonts w:eastAsia="Times New Roman" w:cstheme="minorHAnsi"/>
          <w:lang w:eastAsia="fr-CH"/>
        </w:rPr>
        <w:t xml:space="preserve"> d’URWERK est la concrétisation de ce rêve, </w:t>
      </w:r>
      <w:r w:rsidR="0012178B">
        <w:rPr>
          <w:rFonts w:eastAsia="Times New Roman" w:cstheme="minorHAnsi"/>
          <w:lang w:eastAsia="fr-CH"/>
        </w:rPr>
        <w:t>rassembler</w:t>
      </w:r>
      <w:r w:rsidRPr="003511AA">
        <w:rPr>
          <w:rFonts w:eastAsia="Times New Roman" w:cstheme="minorHAnsi"/>
          <w:lang w:eastAsia="fr-CH"/>
        </w:rPr>
        <w:t xml:space="preserve"> Temps, Espace </w:t>
      </w:r>
      <w:r w:rsidR="0012178B" w:rsidRPr="003511AA">
        <w:rPr>
          <w:rFonts w:eastAsia="Times New Roman" w:cstheme="minorHAnsi"/>
          <w:lang w:eastAsia="fr-CH"/>
        </w:rPr>
        <w:t>et Lumière</w:t>
      </w:r>
      <w:r w:rsidR="0012178B">
        <w:rPr>
          <w:rFonts w:eastAsia="Times New Roman" w:cstheme="minorHAnsi"/>
          <w:lang w:eastAsia="fr-CH"/>
        </w:rPr>
        <w:t xml:space="preserve"> dans une</w:t>
      </w:r>
      <w:r w:rsidR="00504FD4">
        <w:rPr>
          <w:rFonts w:eastAsia="Times New Roman" w:cstheme="minorHAnsi"/>
          <w:lang w:eastAsia="fr-CH"/>
        </w:rPr>
        <w:t xml:space="preserve"> même</w:t>
      </w:r>
      <w:r w:rsidR="0012178B">
        <w:rPr>
          <w:rFonts w:eastAsia="Times New Roman" w:cstheme="minorHAnsi"/>
          <w:lang w:eastAsia="fr-CH"/>
        </w:rPr>
        <w:t xml:space="preserve"> unité de lieu</w:t>
      </w:r>
      <w:r w:rsidRPr="003511AA">
        <w:rPr>
          <w:rFonts w:eastAsia="Times New Roman" w:cstheme="minorHAnsi"/>
          <w:lang w:eastAsia="fr-CH"/>
        </w:rPr>
        <w:t xml:space="preserve">. Martin Frei, directeur artistique et co-fondateur d'URWERK nous </w:t>
      </w:r>
      <w:r w:rsidR="00504FD4">
        <w:rPr>
          <w:rFonts w:eastAsia="Times New Roman" w:cstheme="minorHAnsi"/>
          <w:lang w:eastAsia="fr-CH"/>
        </w:rPr>
        <w:t>confie</w:t>
      </w:r>
      <w:r w:rsidRPr="003511AA">
        <w:rPr>
          <w:rFonts w:eastAsia="Times New Roman" w:cstheme="minorHAnsi"/>
          <w:lang w:eastAsia="fr-CH"/>
        </w:rPr>
        <w:t> : « Porter cette création, c'est comme avoir un morceau de l'univers à son poignet, une vision du cosmos en miniature</w:t>
      </w:r>
      <w:r w:rsidR="007D3E26">
        <w:rPr>
          <w:rFonts w:eastAsia="Times New Roman" w:cstheme="minorHAnsi"/>
          <w:lang w:eastAsia="fr-CH"/>
        </w:rPr>
        <w:t>, à une échelle humaine</w:t>
      </w:r>
      <w:r w:rsidR="00CA2A91">
        <w:rPr>
          <w:rFonts w:eastAsia="Times New Roman" w:cstheme="minorHAnsi"/>
          <w:lang w:eastAsia="fr-CH"/>
        </w:rPr>
        <w:t xml:space="preserve"> </w:t>
      </w:r>
      <w:r w:rsidRPr="003511AA">
        <w:rPr>
          <w:rFonts w:eastAsia="Times New Roman" w:cstheme="minorHAnsi"/>
          <w:lang w:eastAsia="fr-CH"/>
        </w:rPr>
        <w:t xml:space="preserve">». La UR-100V </w:t>
      </w:r>
      <w:proofErr w:type="spellStart"/>
      <w:r w:rsidRPr="003511AA">
        <w:rPr>
          <w:rFonts w:eastAsia="Times New Roman" w:cstheme="minorHAnsi"/>
          <w:lang w:eastAsia="fr-CH"/>
        </w:rPr>
        <w:t>LightSpeed</w:t>
      </w:r>
      <w:proofErr w:type="spellEnd"/>
      <w:r w:rsidRPr="003511AA">
        <w:rPr>
          <w:rFonts w:eastAsia="Times New Roman" w:cstheme="minorHAnsi"/>
          <w:lang w:eastAsia="fr-CH"/>
        </w:rPr>
        <w:t xml:space="preserve"> </w:t>
      </w:r>
      <w:r w:rsidR="00504FD4">
        <w:rPr>
          <w:rFonts w:eastAsia="Times New Roman" w:cstheme="minorHAnsi"/>
          <w:lang w:eastAsia="fr-CH"/>
        </w:rPr>
        <w:t>renferme</w:t>
      </w:r>
      <w:r w:rsidR="00765928">
        <w:rPr>
          <w:rFonts w:eastAsia="Times New Roman" w:cstheme="minorHAnsi"/>
          <w:lang w:eastAsia="fr-CH"/>
        </w:rPr>
        <w:t>, en effet,</w:t>
      </w:r>
      <w:r w:rsidRPr="003511AA">
        <w:rPr>
          <w:rFonts w:eastAsia="Times New Roman" w:cstheme="minorHAnsi"/>
          <w:lang w:eastAsia="fr-CH"/>
        </w:rPr>
        <w:t xml:space="preserve"> un planétarium tridimensionnel</w:t>
      </w:r>
      <w:r w:rsidR="00475A17">
        <w:rPr>
          <w:rFonts w:eastAsia="Times New Roman" w:cstheme="minorHAnsi"/>
          <w:lang w:eastAsia="fr-CH"/>
        </w:rPr>
        <w:t xml:space="preserve"> </w:t>
      </w:r>
      <w:r w:rsidRPr="003511AA">
        <w:rPr>
          <w:rFonts w:eastAsia="Times New Roman" w:cstheme="minorHAnsi"/>
          <w:lang w:eastAsia="fr-CH"/>
        </w:rPr>
        <w:t>présent</w:t>
      </w:r>
      <w:r w:rsidR="00475A17">
        <w:rPr>
          <w:rFonts w:eastAsia="Times New Roman" w:cstheme="minorHAnsi"/>
          <w:lang w:eastAsia="fr-CH"/>
        </w:rPr>
        <w:t>ant</w:t>
      </w:r>
      <w:r w:rsidRPr="003511AA">
        <w:rPr>
          <w:rFonts w:eastAsia="Times New Roman" w:cstheme="minorHAnsi"/>
          <w:lang w:eastAsia="fr-CH"/>
        </w:rPr>
        <w:t xml:space="preserve"> huit corps célestes de notre système solaire, huit points de référence</w:t>
      </w:r>
      <w:r w:rsidR="00475A17">
        <w:rPr>
          <w:rFonts w:eastAsia="Times New Roman" w:cstheme="minorHAnsi"/>
          <w:lang w:eastAsia="fr-CH"/>
        </w:rPr>
        <w:t>.</w:t>
      </w:r>
      <w:r w:rsidRPr="003511AA">
        <w:rPr>
          <w:rFonts w:eastAsia="Times New Roman" w:cstheme="minorHAnsi"/>
          <w:lang w:eastAsia="fr-CH"/>
        </w:rPr>
        <w:t xml:space="preserve"> « </w:t>
      </w:r>
      <w:r w:rsidR="00475A17">
        <w:rPr>
          <w:rFonts w:eastAsia="Times New Roman" w:cstheme="minorHAnsi"/>
          <w:lang w:eastAsia="fr-CH"/>
        </w:rPr>
        <w:t>En partant du</w:t>
      </w:r>
      <w:r w:rsidRPr="003511AA">
        <w:rPr>
          <w:rFonts w:eastAsia="Times New Roman" w:cstheme="minorHAnsi"/>
          <w:lang w:eastAsia="fr-CH"/>
        </w:rPr>
        <w:t xml:space="preserve"> Soleil, nous avons calculé et </w:t>
      </w:r>
      <w:r w:rsidR="00475A17">
        <w:rPr>
          <w:rFonts w:eastAsia="Times New Roman" w:cstheme="minorHAnsi"/>
          <w:lang w:eastAsia="fr-CH"/>
        </w:rPr>
        <w:t>illustré</w:t>
      </w:r>
      <w:r w:rsidRPr="003511AA">
        <w:rPr>
          <w:rFonts w:eastAsia="Times New Roman" w:cstheme="minorHAnsi"/>
          <w:lang w:eastAsia="fr-CH"/>
        </w:rPr>
        <w:t xml:space="preserve"> le temps mis par un rayon de lumière pour atteindre </w:t>
      </w:r>
      <w:r w:rsidR="00475A17">
        <w:rPr>
          <w:rFonts w:eastAsia="Times New Roman" w:cstheme="minorHAnsi"/>
          <w:lang w:eastAsia="fr-CH"/>
        </w:rPr>
        <w:t>chacune</w:t>
      </w:r>
      <w:r w:rsidRPr="003511AA">
        <w:rPr>
          <w:rFonts w:eastAsia="Times New Roman" w:cstheme="minorHAnsi"/>
          <w:lang w:eastAsia="fr-CH"/>
        </w:rPr>
        <w:t xml:space="preserve"> </w:t>
      </w:r>
      <w:r w:rsidR="00475A17">
        <w:rPr>
          <w:rFonts w:eastAsia="Times New Roman" w:cstheme="minorHAnsi"/>
          <w:lang w:eastAsia="fr-CH"/>
        </w:rPr>
        <w:t>des</w:t>
      </w:r>
      <w:r w:rsidRPr="003511AA">
        <w:rPr>
          <w:rFonts w:eastAsia="Times New Roman" w:cstheme="minorHAnsi"/>
          <w:lang w:eastAsia="fr-CH"/>
        </w:rPr>
        <w:t xml:space="preserve"> planètes » </w:t>
      </w:r>
      <w:r w:rsidR="00DA5E37">
        <w:rPr>
          <w:rFonts w:eastAsia="Times New Roman" w:cstheme="minorHAnsi"/>
          <w:lang w:eastAsia="fr-CH"/>
        </w:rPr>
        <w:t>explique-t-il</w:t>
      </w:r>
      <w:r w:rsidRPr="003511AA">
        <w:rPr>
          <w:rFonts w:eastAsia="Times New Roman" w:cstheme="minorHAnsi"/>
          <w:lang w:eastAsia="fr-CH"/>
        </w:rPr>
        <w:t xml:space="preserve">.  </w:t>
      </w:r>
      <w:r w:rsidR="00DC5DB8">
        <w:rPr>
          <w:rFonts w:eastAsia="Times New Roman" w:cstheme="minorHAnsi"/>
          <w:lang w:eastAsia="fr-CH"/>
        </w:rPr>
        <w:t>« </w:t>
      </w:r>
      <w:r w:rsidRPr="003511AA">
        <w:rPr>
          <w:rFonts w:eastAsia="Times New Roman" w:cstheme="minorHAnsi"/>
          <w:lang w:eastAsia="fr-CH"/>
        </w:rPr>
        <w:t>Ainsi un rayon solaire mettra 8.3 minutes pour toucher la Terre alors que ce même rayon touchera la surface de Jupiter 35 minutes plus tard</w:t>
      </w:r>
      <w:r w:rsidR="005E393E">
        <w:rPr>
          <w:rFonts w:eastAsia="Times New Roman" w:cstheme="minorHAnsi"/>
          <w:lang w:eastAsia="fr-CH"/>
        </w:rPr>
        <w:t xml:space="preserve">. </w:t>
      </w:r>
      <w:r w:rsidR="007F0E75">
        <w:rPr>
          <w:rFonts w:eastAsia="Times New Roman" w:cstheme="minorHAnsi"/>
          <w:lang w:eastAsia="fr-CH"/>
        </w:rPr>
        <w:t>Un voyage spatio-temporel avec pour medium le plus magique des vaisseaux, la lumière</w:t>
      </w:r>
      <w:r w:rsidR="00F338CE">
        <w:rPr>
          <w:rFonts w:eastAsia="Times New Roman" w:cstheme="minorHAnsi"/>
          <w:lang w:eastAsia="fr-CH"/>
        </w:rPr>
        <w:t> »</w:t>
      </w:r>
      <w:r w:rsidRPr="003511AA">
        <w:rPr>
          <w:rFonts w:eastAsia="Times New Roman" w:cstheme="minorHAnsi"/>
          <w:lang w:eastAsia="fr-CH"/>
        </w:rPr>
        <w:t>. « C’est l’histoire que l’on nous a tous raconté enfant »</w:t>
      </w:r>
      <w:r w:rsidR="00DA5E37">
        <w:rPr>
          <w:rFonts w:eastAsia="Times New Roman" w:cstheme="minorHAnsi"/>
          <w:lang w:eastAsia="fr-CH"/>
        </w:rPr>
        <w:t xml:space="preserve"> ajoute Felix Baumgartner, maître horloger et cofondateur d’URWERK</w:t>
      </w:r>
      <w:r w:rsidRPr="003511AA">
        <w:rPr>
          <w:rFonts w:eastAsia="Times New Roman" w:cstheme="minorHAnsi"/>
          <w:lang w:eastAsia="fr-CH"/>
        </w:rPr>
        <w:t xml:space="preserve">. « Celle qui nous explique notre place sur Terre, l’immensité de l’univers et notre relation décalée avec le moment présent : </w:t>
      </w:r>
      <w:r w:rsidR="00475A17">
        <w:rPr>
          <w:rFonts w:eastAsia="Times New Roman" w:cstheme="minorHAnsi"/>
          <w:lang w:eastAsia="fr-CH"/>
        </w:rPr>
        <w:t>quand</w:t>
      </w:r>
      <w:r w:rsidRPr="003511AA">
        <w:rPr>
          <w:rFonts w:eastAsia="Times New Roman" w:cstheme="minorHAnsi"/>
          <w:lang w:eastAsia="fr-CH"/>
        </w:rPr>
        <w:t xml:space="preserve"> la lumière d</w:t>
      </w:r>
      <w:r w:rsidR="00475A17">
        <w:rPr>
          <w:rFonts w:eastAsia="Times New Roman" w:cstheme="minorHAnsi"/>
          <w:lang w:eastAsia="fr-CH"/>
        </w:rPr>
        <w:t>’une</w:t>
      </w:r>
      <w:r w:rsidRPr="003511AA">
        <w:rPr>
          <w:rFonts w:eastAsia="Times New Roman" w:cstheme="minorHAnsi"/>
          <w:lang w:eastAsia="fr-CH"/>
        </w:rPr>
        <w:t xml:space="preserve"> l’étoile nous parvien</w:t>
      </w:r>
      <w:r w:rsidR="00475A17">
        <w:rPr>
          <w:rFonts w:eastAsia="Times New Roman" w:cstheme="minorHAnsi"/>
          <w:lang w:eastAsia="fr-CH"/>
        </w:rPr>
        <w:t>t</w:t>
      </w:r>
      <w:r w:rsidRPr="003511AA">
        <w:rPr>
          <w:rFonts w:eastAsia="Times New Roman" w:cstheme="minorHAnsi"/>
          <w:lang w:eastAsia="fr-CH"/>
        </w:rPr>
        <w:t xml:space="preserve">, </w:t>
      </w:r>
      <w:r w:rsidR="00475A17">
        <w:rPr>
          <w:rFonts w:eastAsia="Times New Roman" w:cstheme="minorHAnsi"/>
          <w:lang w:eastAsia="fr-CH"/>
        </w:rPr>
        <w:t xml:space="preserve">cette </w:t>
      </w:r>
      <w:r w:rsidRPr="003511AA">
        <w:rPr>
          <w:rFonts w:eastAsia="Times New Roman" w:cstheme="minorHAnsi"/>
          <w:lang w:eastAsia="fr-CH"/>
        </w:rPr>
        <w:t xml:space="preserve">étoile a certainement déjà cessé de briller depuis longtemps. Ce que nous voyons n’est plus, nous </w:t>
      </w:r>
      <w:r w:rsidR="00475A17">
        <w:rPr>
          <w:rFonts w:eastAsia="Times New Roman" w:cstheme="minorHAnsi"/>
          <w:lang w:eastAsia="fr-CH"/>
        </w:rPr>
        <w:t>percevons</w:t>
      </w:r>
      <w:r w:rsidRPr="003511AA">
        <w:rPr>
          <w:rFonts w:eastAsia="Times New Roman" w:cstheme="minorHAnsi"/>
          <w:lang w:eastAsia="fr-CH"/>
        </w:rPr>
        <w:t xml:space="preserve"> un temps</w:t>
      </w:r>
      <w:r w:rsidR="00475A17">
        <w:rPr>
          <w:rFonts w:eastAsia="Times New Roman" w:cstheme="minorHAnsi"/>
          <w:lang w:eastAsia="fr-CH"/>
        </w:rPr>
        <w:t>, un passé</w:t>
      </w:r>
      <w:r w:rsidRPr="003511AA">
        <w:rPr>
          <w:rFonts w:eastAsia="Times New Roman" w:cstheme="minorHAnsi"/>
          <w:lang w:eastAsia="fr-CH"/>
        </w:rPr>
        <w:t xml:space="preserve"> </w:t>
      </w:r>
      <w:r w:rsidR="000D1857">
        <w:rPr>
          <w:rFonts w:eastAsia="Times New Roman" w:cstheme="minorHAnsi"/>
          <w:lang w:eastAsia="fr-CH"/>
        </w:rPr>
        <w:t>révolu</w:t>
      </w:r>
      <w:r w:rsidR="004E714F">
        <w:rPr>
          <w:rFonts w:eastAsia="Times New Roman" w:cstheme="minorHAnsi"/>
          <w:lang w:eastAsia="fr-CH"/>
        </w:rPr>
        <w:t>.</w:t>
      </w:r>
      <w:r w:rsidR="0012178B" w:rsidRPr="003511AA">
        <w:rPr>
          <w:rFonts w:eastAsia="Times New Roman" w:cstheme="minorHAnsi"/>
          <w:lang w:eastAsia="fr-CH"/>
        </w:rPr>
        <w:t xml:space="preserve"> »</w:t>
      </w:r>
    </w:p>
    <w:p w:rsidR="00366305" w:rsidRDefault="00366305" w:rsidP="004E714F">
      <w:pPr>
        <w:spacing w:after="0" w:line="240" w:lineRule="auto"/>
        <w:ind w:right="-284"/>
        <w:jc w:val="both"/>
        <w:rPr>
          <w:rFonts w:eastAsia="Times New Roman" w:cstheme="minorHAnsi"/>
          <w:lang w:eastAsia="fr-CH"/>
        </w:rPr>
      </w:pPr>
    </w:p>
    <w:p w:rsidR="00366305" w:rsidRDefault="00366305" w:rsidP="004E714F">
      <w:pPr>
        <w:spacing w:after="0" w:line="240" w:lineRule="auto"/>
        <w:ind w:right="-284"/>
        <w:jc w:val="both"/>
        <w:rPr>
          <w:rFonts w:eastAsia="Times New Roman" w:cstheme="minorHAnsi"/>
          <w:lang w:eastAsia="fr-CH"/>
        </w:rPr>
      </w:pPr>
    </w:p>
    <w:p w:rsidR="00366305" w:rsidRPr="003511AA" w:rsidRDefault="00366305" w:rsidP="004E714F">
      <w:pPr>
        <w:spacing w:after="0" w:line="240" w:lineRule="auto"/>
        <w:ind w:right="-284"/>
        <w:jc w:val="both"/>
        <w:rPr>
          <w:rFonts w:eastAsia="Times New Roman" w:cstheme="minorHAnsi"/>
          <w:lang w:eastAsia="fr-CH"/>
        </w:rPr>
      </w:pPr>
    </w:p>
    <w:p w:rsidR="00803E38" w:rsidRDefault="00366305" w:rsidP="00366305">
      <w:pPr>
        <w:jc w:val="center"/>
        <w:rPr>
          <w:rFonts w:eastAsia="Times New Roman" w:cstheme="minorHAnsi"/>
          <w:lang w:eastAsia="fr-CH"/>
        </w:rPr>
      </w:pPr>
      <w:r w:rsidRPr="001D7BF7">
        <w:rPr>
          <w:rFonts w:ascii="Times New Roman" w:eastAsia="Times New Roman" w:hAnsi="Times New Roman" w:cs="Times New Roman"/>
          <w:noProof/>
          <w:sz w:val="24"/>
          <w:szCs w:val="24"/>
          <w:lang w:eastAsia="fr-CH"/>
        </w:rPr>
        <w:drawing>
          <wp:inline distT="0" distB="0" distL="0" distR="0" wp14:anchorId="4C2F8B4D" wp14:editId="56FFE476">
            <wp:extent cx="4174320" cy="1982470"/>
            <wp:effectExtent l="0" t="0" r="0" b="0"/>
            <wp:docPr id="3" name="Image 3" descr="C:\Users\YS\AppData\Local\Temp\eM Client temporary files\hcuy3haz\UR-100-LS_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ppData\Local\Temp\eM Client temporary files\hcuy3haz\UR-100-LS_SDT.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2422" t="23918" r="13154" b="49530"/>
                    <a:stretch/>
                  </pic:blipFill>
                  <pic:spPr bwMode="auto">
                    <a:xfrm>
                      <a:off x="0" y="0"/>
                      <a:ext cx="4181340" cy="1985804"/>
                    </a:xfrm>
                    <a:prstGeom prst="rect">
                      <a:avLst/>
                    </a:prstGeom>
                    <a:noFill/>
                    <a:ln>
                      <a:noFill/>
                    </a:ln>
                    <a:extLst>
                      <a:ext uri="{53640926-AAD7-44D8-BBD7-CCE9431645EC}">
                        <a14:shadowObscured xmlns:a14="http://schemas.microsoft.com/office/drawing/2010/main"/>
                      </a:ext>
                    </a:extLst>
                  </pic:spPr>
                </pic:pic>
              </a:graphicData>
            </a:graphic>
          </wp:inline>
        </w:drawing>
      </w:r>
    </w:p>
    <w:p w:rsidR="001D7BF7" w:rsidRDefault="001D7BF7" w:rsidP="00993AB8">
      <w:pPr>
        <w:jc w:val="both"/>
        <w:rPr>
          <w:rFonts w:eastAsia="Times New Roman" w:cstheme="minorHAnsi"/>
          <w:lang w:eastAsia="fr-CH"/>
        </w:rPr>
      </w:pPr>
    </w:p>
    <w:p w:rsidR="00366305" w:rsidRDefault="00366305" w:rsidP="00993AB8">
      <w:pPr>
        <w:jc w:val="both"/>
        <w:rPr>
          <w:rFonts w:eastAsia="Times New Roman" w:cstheme="minorHAnsi"/>
          <w:lang w:eastAsia="fr-CH"/>
        </w:rPr>
      </w:pPr>
    </w:p>
    <w:p w:rsidR="00366305" w:rsidRDefault="00366305">
      <w:pPr>
        <w:rPr>
          <w:rFonts w:eastAsia="Times New Roman" w:cstheme="minorHAnsi"/>
          <w:lang w:eastAsia="fr-CH"/>
        </w:rPr>
      </w:pPr>
      <w:r>
        <w:rPr>
          <w:rFonts w:eastAsia="Times New Roman" w:cstheme="minorHAnsi"/>
          <w:lang w:eastAsia="fr-CH"/>
        </w:rPr>
        <w:br w:type="page"/>
      </w:r>
    </w:p>
    <w:p w:rsidR="00366305" w:rsidRPr="003511AA" w:rsidRDefault="00366305" w:rsidP="00993AB8">
      <w:pPr>
        <w:jc w:val="both"/>
        <w:rPr>
          <w:rFonts w:eastAsia="Times New Roman" w:cstheme="minorHAnsi"/>
          <w:lang w:eastAsia="fr-CH"/>
        </w:rPr>
      </w:pPr>
    </w:p>
    <w:p w:rsidR="00803E38" w:rsidRDefault="00803E38" w:rsidP="00993AB8">
      <w:pPr>
        <w:jc w:val="both"/>
        <w:rPr>
          <w:rFonts w:eastAsia="Times New Roman" w:cstheme="minorHAnsi"/>
          <w:lang w:eastAsia="fr-CH"/>
        </w:rPr>
      </w:pPr>
      <w:r w:rsidRPr="003511AA">
        <w:rPr>
          <w:rFonts w:eastAsia="Times New Roman" w:cstheme="minorHAnsi"/>
          <w:lang w:eastAsia="fr-CH"/>
        </w:rPr>
        <w:t>C’est un fait. Un rayon solaire atteint chaque planète</w:t>
      </w:r>
      <w:r w:rsidR="00DB3982">
        <w:rPr>
          <w:rFonts w:eastAsia="Times New Roman" w:cstheme="minorHAnsi"/>
          <w:lang w:eastAsia="fr-CH"/>
        </w:rPr>
        <w:t xml:space="preserve"> du système</w:t>
      </w:r>
      <w:r w:rsidRPr="003511AA">
        <w:rPr>
          <w:rFonts w:eastAsia="Times New Roman" w:cstheme="minorHAnsi"/>
          <w:lang w:eastAsia="fr-CH"/>
        </w:rPr>
        <w:t xml:space="preserve"> en un temps mesuré, rappelant la distance vertigineuse et la beauté éphémère de</w:t>
      </w:r>
      <w:r w:rsidR="0012178B">
        <w:rPr>
          <w:rFonts w:eastAsia="Times New Roman" w:cstheme="minorHAnsi"/>
          <w:lang w:eastAsia="fr-CH"/>
        </w:rPr>
        <w:t xml:space="preserve"> notre </w:t>
      </w:r>
      <w:r w:rsidR="00DB3982">
        <w:rPr>
          <w:rFonts w:eastAsia="Times New Roman" w:cstheme="minorHAnsi"/>
          <w:lang w:eastAsia="fr-CH"/>
        </w:rPr>
        <w:t>univers</w:t>
      </w:r>
      <w:r w:rsidRPr="003511AA">
        <w:rPr>
          <w:rFonts w:eastAsia="Times New Roman" w:cstheme="minorHAnsi"/>
          <w:lang w:eastAsia="fr-CH"/>
        </w:rPr>
        <w:t xml:space="preserve">. La lumière que nous voyons aujourd'hui est un écho du passé, un instant figé dans le temps cosmique. Dans </w:t>
      </w:r>
      <w:r w:rsidR="00475A17">
        <w:rPr>
          <w:rFonts w:eastAsia="Times New Roman" w:cstheme="minorHAnsi"/>
          <w:lang w:eastAsia="fr-CH"/>
        </w:rPr>
        <w:t>notre</w:t>
      </w:r>
      <w:r w:rsidRPr="003511AA">
        <w:rPr>
          <w:rFonts w:eastAsia="Times New Roman" w:cstheme="minorHAnsi"/>
          <w:lang w:eastAsia="fr-CH"/>
        </w:rPr>
        <w:t xml:space="preserve"> système espace-temps, l</w:t>
      </w:r>
      <w:r w:rsidR="00DB3982">
        <w:rPr>
          <w:rFonts w:eastAsia="Times New Roman" w:cstheme="minorHAnsi"/>
          <w:lang w:eastAsia="fr-CH"/>
        </w:rPr>
        <w:t xml:space="preserve">es rayons </w:t>
      </w:r>
      <w:r w:rsidRPr="003511AA">
        <w:rPr>
          <w:rFonts w:eastAsia="Times New Roman" w:cstheme="minorHAnsi"/>
          <w:lang w:eastAsia="fr-CH"/>
        </w:rPr>
        <w:t>du Soleil toucher</w:t>
      </w:r>
      <w:r w:rsidR="00DB3982">
        <w:rPr>
          <w:rFonts w:eastAsia="Times New Roman" w:cstheme="minorHAnsi"/>
          <w:lang w:eastAsia="fr-CH"/>
        </w:rPr>
        <w:t xml:space="preserve">ont </w:t>
      </w:r>
      <w:r w:rsidRPr="003511AA">
        <w:rPr>
          <w:rFonts w:eastAsia="Times New Roman" w:cstheme="minorHAnsi"/>
          <w:lang w:eastAsia="fr-CH"/>
        </w:rPr>
        <w:t xml:space="preserve">Mercure en 3.2min, Venus en 6min, Terre en 8.3min, Mars en 12.6min, Jupiter en 43.2min, Saturne 79.3min, Uranus en 159.6min et Neptune en 4.1heures. C’est toute la beauté incarnée par la UR-100V </w:t>
      </w:r>
      <w:proofErr w:type="spellStart"/>
      <w:r w:rsidR="00475A17" w:rsidRPr="003511AA">
        <w:rPr>
          <w:rFonts w:eastAsia="Times New Roman" w:cstheme="minorHAnsi"/>
          <w:lang w:eastAsia="fr-CH"/>
        </w:rPr>
        <w:t>LightSpeed</w:t>
      </w:r>
      <w:proofErr w:type="spellEnd"/>
      <w:r w:rsidR="00197B3C">
        <w:rPr>
          <w:rFonts w:eastAsia="Times New Roman" w:cstheme="minorHAnsi"/>
          <w:lang w:eastAsia="fr-CH"/>
        </w:rPr>
        <w:t xml:space="preserve"> dont le </w:t>
      </w:r>
      <w:r w:rsidR="00DB3982">
        <w:rPr>
          <w:rFonts w:eastAsia="Times New Roman" w:cstheme="minorHAnsi"/>
          <w:lang w:eastAsia="fr-CH"/>
        </w:rPr>
        <w:t>S</w:t>
      </w:r>
      <w:r w:rsidR="00197B3C">
        <w:rPr>
          <w:rFonts w:eastAsia="Times New Roman" w:cstheme="minorHAnsi"/>
          <w:lang w:eastAsia="fr-CH"/>
        </w:rPr>
        <w:t xml:space="preserve">oleil </w:t>
      </w:r>
      <w:r w:rsidR="00DB3982">
        <w:rPr>
          <w:rFonts w:eastAsia="Times New Roman" w:cstheme="minorHAnsi"/>
          <w:lang w:eastAsia="fr-CH"/>
        </w:rPr>
        <w:t>a</w:t>
      </w:r>
      <w:r w:rsidR="00197B3C">
        <w:rPr>
          <w:rFonts w:eastAsia="Times New Roman" w:cstheme="minorHAnsi"/>
          <w:lang w:eastAsia="fr-CH"/>
        </w:rPr>
        <w:t xml:space="preserve"> </w:t>
      </w:r>
      <w:r w:rsidR="00DB3982">
        <w:rPr>
          <w:rFonts w:eastAsia="Times New Roman" w:cstheme="minorHAnsi"/>
          <w:lang w:eastAsia="fr-CH"/>
        </w:rPr>
        <w:t>inspiré</w:t>
      </w:r>
      <w:r w:rsidR="00197B3C">
        <w:rPr>
          <w:rFonts w:eastAsia="Times New Roman" w:cstheme="minorHAnsi"/>
          <w:lang w:eastAsia="fr-CH"/>
        </w:rPr>
        <w:t xml:space="preserve"> le rotor se trouvant au dos de la pièce. </w:t>
      </w:r>
    </w:p>
    <w:p w:rsidR="00366305" w:rsidRDefault="00366305" w:rsidP="00993AB8">
      <w:pPr>
        <w:jc w:val="both"/>
        <w:rPr>
          <w:rFonts w:eastAsia="Times New Roman" w:cstheme="minorHAnsi"/>
          <w:lang w:eastAsia="fr-CH"/>
        </w:rPr>
      </w:pPr>
    </w:p>
    <w:p w:rsidR="001D7BF7" w:rsidRDefault="001D7BF7" w:rsidP="00366305">
      <w:pPr>
        <w:jc w:val="center"/>
        <w:rPr>
          <w:rFonts w:eastAsia="Times New Roman" w:cstheme="minorHAnsi"/>
          <w:lang w:eastAsia="fr-CH"/>
        </w:rPr>
      </w:pPr>
      <w:r>
        <w:rPr>
          <w:noProof/>
        </w:rPr>
        <w:drawing>
          <wp:inline distT="0" distB="0" distL="0" distR="0" wp14:anchorId="1ED8AB23" wp14:editId="0B5778EF">
            <wp:extent cx="4859814" cy="64693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3453" cy="6474224"/>
                    </a:xfrm>
                    <a:prstGeom prst="rect">
                      <a:avLst/>
                    </a:prstGeom>
                  </pic:spPr>
                </pic:pic>
              </a:graphicData>
            </a:graphic>
          </wp:inline>
        </w:drawing>
      </w:r>
      <w:r>
        <w:rPr>
          <w:rFonts w:eastAsia="Times New Roman" w:cstheme="minorHAnsi"/>
          <w:lang w:eastAsia="fr-CH"/>
        </w:rPr>
        <w:br w:type="page"/>
      </w:r>
    </w:p>
    <w:p w:rsidR="00B52933" w:rsidRPr="00052AF1" w:rsidRDefault="00052AF1" w:rsidP="00B52933">
      <w:pPr>
        <w:jc w:val="both"/>
        <w:rPr>
          <w:rFonts w:eastAsia="Times New Roman" w:cstheme="minorHAnsi"/>
          <w:lang w:eastAsia="fr-CH"/>
        </w:rPr>
      </w:pPr>
      <w:bookmarkStart w:id="0" w:name="_GoBack"/>
      <w:r>
        <w:lastRenderedPageBreak/>
        <w:t xml:space="preserve">"La lumière constitue un pont fondamental entre nous et l'Univers. C’est la plus petite unité d'énergie qui peut être transmise, et nos yeux sont remarquablement adaptés pour capter ses radiations électromagnétiques spécifiques. </w:t>
      </w:r>
      <w:r w:rsidR="00B52933">
        <w:t>Cette capacité à visualiser et interpréter la lumière refaçonne notre perception du monde. Que nous observions des étoiles distantes ou examinions minutieusement le monde à travers un microscope, la lumière nous transmet des informations cruciales, façonnant notre compréhension de la réalité. Cela étend constamment notre connaissance et notre compréhension de l'univers, vaste et complexe" conclut Martin Frei.</w:t>
      </w:r>
    </w:p>
    <w:bookmarkEnd w:id="0"/>
    <w:p w:rsidR="00B52933" w:rsidRDefault="00B52933" w:rsidP="00993AB8">
      <w:pPr>
        <w:jc w:val="both"/>
      </w:pPr>
    </w:p>
    <w:p w:rsidR="00052AF1" w:rsidRPr="00052AF1" w:rsidRDefault="00052AF1" w:rsidP="00993AB8">
      <w:pPr>
        <w:jc w:val="both"/>
        <w:rPr>
          <w:rFonts w:eastAsia="Times New Roman" w:cstheme="minorHAnsi"/>
          <w:lang w:eastAsia="fr-CH"/>
        </w:rPr>
      </w:pPr>
    </w:p>
    <w:p w:rsidR="00052AF1" w:rsidRPr="00052AF1" w:rsidRDefault="00052AF1" w:rsidP="00993AB8">
      <w:pPr>
        <w:jc w:val="both"/>
        <w:rPr>
          <w:rFonts w:eastAsia="Times New Roman" w:cstheme="minorHAnsi"/>
          <w:lang w:eastAsia="fr-CH"/>
        </w:rPr>
      </w:pPr>
    </w:p>
    <w:p w:rsidR="00475A17" w:rsidRDefault="00803E38" w:rsidP="00993AB8">
      <w:pPr>
        <w:ind w:right="45"/>
        <w:jc w:val="both"/>
        <w:rPr>
          <w:rFonts w:cstheme="minorHAnsi"/>
        </w:rPr>
      </w:pPr>
      <w:r w:rsidRPr="003511AA">
        <w:rPr>
          <w:rFonts w:eastAsia="Times New Roman" w:cstheme="minorHAnsi"/>
          <w:lang w:eastAsia="fr-CH"/>
        </w:rPr>
        <w:t xml:space="preserve">En plus de sa dimension interstellaire, </w:t>
      </w:r>
      <w:r w:rsidRPr="003511AA">
        <w:rPr>
          <w:rFonts w:cstheme="minorHAnsi"/>
        </w:rPr>
        <w:t xml:space="preserve">la UR-100V </w:t>
      </w:r>
      <w:proofErr w:type="spellStart"/>
      <w:r w:rsidR="00475A17" w:rsidRPr="003511AA">
        <w:rPr>
          <w:rFonts w:eastAsia="Times New Roman" w:cstheme="minorHAnsi"/>
          <w:lang w:eastAsia="fr-CH"/>
        </w:rPr>
        <w:t>LightSpeed</w:t>
      </w:r>
      <w:proofErr w:type="spellEnd"/>
      <w:r w:rsidR="00475A17" w:rsidRPr="003511AA">
        <w:rPr>
          <w:rFonts w:eastAsia="Times New Roman" w:cstheme="minorHAnsi"/>
          <w:lang w:eastAsia="fr-CH"/>
        </w:rPr>
        <w:t xml:space="preserve"> </w:t>
      </w:r>
      <w:r w:rsidRPr="003511AA">
        <w:rPr>
          <w:rFonts w:cstheme="minorHAnsi"/>
        </w:rPr>
        <w:t xml:space="preserve">reprend le principe d'affichage des heures et minutes qui repose sur l'absence d'aiguilles. A leur place, un satellite se déplace le long d'un arc de cercle gradué. Le premier porte les heures, le second les minutes. Et quand un satellite des heures a parcouru ses 60 minutes, le suivant, portant l'heure suivante, apparaît devant l’index </w:t>
      </w:r>
      <w:r w:rsidR="00CF3A9D">
        <w:rPr>
          <w:rFonts w:cstheme="minorHAnsi"/>
        </w:rPr>
        <w:t xml:space="preserve">0 </w:t>
      </w:r>
      <w:r w:rsidRPr="003511AA">
        <w:rPr>
          <w:rFonts w:cstheme="minorHAnsi"/>
        </w:rPr>
        <w:t xml:space="preserve">de la minute. Ce principe extrapolé d'une pendule du XVIIe siècle, nul n'aurait imaginé qu'il puisse être pensé, transformé, transmuté, dans l'espace, le volume et le temps avec autant de créativité. </w:t>
      </w:r>
    </w:p>
    <w:p w:rsidR="00F338CE" w:rsidRDefault="00F338CE">
      <w:pPr>
        <w:rPr>
          <w:rFonts w:cstheme="minorHAnsi"/>
        </w:rPr>
      </w:pPr>
    </w:p>
    <w:p w:rsidR="00366305" w:rsidRDefault="00366305">
      <w:pPr>
        <w:rPr>
          <w:rFonts w:cstheme="minorHAnsi"/>
        </w:rPr>
      </w:pPr>
      <w:r>
        <w:rPr>
          <w:rFonts w:cstheme="minorHAnsi"/>
        </w:rPr>
        <w:br w:type="page"/>
      </w:r>
    </w:p>
    <w:p w:rsidR="00F338CE" w:rsidRDefault="00F338CE">
      <w:pPr>
        <w:rPr>
          <w:rFonts w:cstheme="minorHAnsi"/>
        </w:rPr>
      </w:pPr>
    </w:p>
    <w:p w:rsidR="00F338CE" w:rsidRPr="00B27DFF" w:rsidRDefault="00F338CE">
      <w:pPr>
        <w:rPr>
          <w:rFonts w:cstheme="minorHAnsi"/>
          <w:b/>
          <w:sz w:val="24"/>
        </w:rPr>
      </w:pPr>
      <w:r w:rsidRPr="00B27DFF">
        <w:rPr>
          <w:rFonts w:cstheme="minorHAnsi"/>
          <w:b/>
          <w:sz w:val="24"/>
        </w:rPr>
        <w:t>UR-100V « </w:t>
      </w:r>
      <w:proofErr w:type="spellStart"/>
      <w:r w:rsidRPr="00B27DFF">
        <w:rPr>
          <w:rFonts w:cstheme="minorHAnsi"/>
          <w:b/>
          <w:sz w:val="24"/>
        </w:rPr>
        <w:t>LightSpeed</w:t>
      </w:r>
      <w:proofErr w:type="spellEnd"/>
      <w:r w:rsidRPr="00B27DFF">
        <w:rPr>
          <w:rFonts w:cstheme="minorHAnsi"/>
          <w:b/>
          <w:sz w:val="24"/>
        </w:rPr>
        <w:t xml:space="preserve"> » </w:t>
      </w:r>
    </w:p>
    <w:p w:rsidR="00F338CE" w:rsidRDefault="00F338CE">
      <w:pPr>
        <w:rPr>
          <w:rFonts w:cstheme="minorHAnsi"/>
        </w:rPr>
      </w:pPr>
    </w:p>
    <w:tbl>
      <w:tblPr>
        <w:tblStyle w:val="Grilledutableau"/>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229"/>
      </w:tblGrid>
      <w:tr w:rsidR="00F338CE" w:rsidRPr="00227A5E" w:rsidTr="009C6DE5">
        <w:tc>
          <w:tcPr>
            <w:tcW w:w="2268" w:type="dxa"/>
          </w:tcPr>
          <w:p w:rsidR="00F338CE" w:rsidRPr="00227A5E" w:rsidRDefault="00F338CE" w:rsidP="009C6DE5">
            <w:pPr>
              <w:jc w:val="both"/>
              <w:rPr>
                <w:rFonts w:cstheme="minorHAnsi"/>
                <w:b/>
              </w:rPr>
            </w:pPr>
            <w:r w:rsidRPr="00227A5E">
              <w:rPr>
                <w:rFonts w:cstheme="minorHAnsi"/>
                <w:b/>
              </w:rPr>
              <w:t>Mouvement</w:t>
            </w:r>
          </w:p>
        </w:tc>
        <w:tc>
          <w:tcPr>
            <w:tcW w:w="7229" w:type="dxa"/>
          </w:tcPr>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Calibre</w:t>
            </w:r>
          </w:p>
        </w:tc>
        <w:tc>
          <w:tcPr>
            <w:tcW w:w="7229" w:type="dxa"/>
          </w:tcPr>
          <w:p w:rsidR="00F338CE" w:rsidRPr="00227A5E" w:rsidRDefault="00F338CE" w:rsidP="009C6DE5">
            <w:pPr>
              <w:jc w:val="both"/>
              <w:rPr>
                <w:rFonts w:cstheme="minorHAnsi"/>
              </w:rPr>
            </w:pPr>
            <w:r w:rsidRPr="00227A5E">
              <w:rPr>
                <w:rFonts w:cstheme="minorHAnsi"/>
              </w:rPr>
              <w:t xml:space="preserve">UR 12.02 avec système de remontage automatique régi par une hélice profilée, la </w:t>
            </w:r>
            <w:proofErr w:type="spellStart"/>
            <w:r w:rsidRPr="00227A5E">
              <w:rPr>
                <w:rFonts w:cstheme="minorHAnsi"/>
              </w:rPr>
              <w:t>Windfänger</w:t>
            </w:r>
            <w:proofErr w:type="spellEnd"/>
          </w:p>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Rubis</w:t>
            </w:r>
          </w:p>
        </w:tc>
        <w:tc>
          <w:tcPr>
            <w:tcW w:w="7229" w:type="dxa"/>
          </w:tcPr>
          <w:p w:rsidR="00F338CE" w:rsidRPr="00227A5E" w:rsidRDefault="00F338CE" w:rsidP="009C6DE5">
            <w:pPr>
              <w:jc w:val="both"/>
              <w:rPr>
                <w:rFonts w:cstheme="minorHAnsi"/>
              </w:rPr>
            </w:pPr>
            <w:r w:rsidRPr="00227A5E">
              <w:rPr>
                <w:rFonts w:cstheme="minorHAnsi"/>
              </w:rPr>
              <w:t>40</w:t>
            </w:r>
          </w:p>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Fréquence</w:t>
            </w:r>
          </w:p>
        </w:tc>
        <w:tc>
          <w:tcPr>
            <w:tcW w:w="7229" w:type="dxa"/>
          </w:tcPr>
          <w:p w:rsidR="00F338CE" w:rsidRPr="00227A5E" w:rsidRDefault="00F338CE" w:rsidP="009C6DE5">
            <w:pPr>
              <w:jc w:val="both"/>
              <w:rPr>
                <w:rFonts w:cstheme="minorHAnsi"/>
              </w:rPr>
            </w:pPr>
            <w:r w:rsidRPr="00227A5E">
              <w:rPr>
                <w:rFonts w:cstheme="minorHAnsi"/>
              </w:rPr>
              <w:t>28 800v / h - 4Hz</w:t>
            </w:r>
          </w:p>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Réserve de marche</w:t>
            </w:r>
          </w:p>
        </w:tc>
        <w:tc>
          <w:tcPr>
            <w:tcW w:w="7229" w:type="dxa"/>
          </w:tcPr>
          <w:p w:rsidR="00F338CE" w:rsidRPr="00227A5E" w:rsidRDefault="00F338CE" w:rsidP="009C6DE5">
            <w:pPr>
              <w:jc w:val="both"/>
              <w:rPr>
                <w:rFonts w:cstheme="minorHAnsi"/>
              </w:rPr>
            </w:pPr>
            <w:r w:rsidRPr="00227A5E">
              <w:rPr>
                <w:rFonts w:cstheme="minorHAnsi"/>
              </w:rPr>
              <w:t>48 heures</w:t>
            </w:r>
          </w:p>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Matériaux</w:t>
            </w:r>
          </w:p>
        </w:tc>
        <w:tc>
          <w:tcPr>
            <w:tcW w:w="7229" w:type="dxa"/>
          </w:tcPr>
          <w:p w:rsidR="00F338CE" w:rsidRPr="00227A5E" w:rsidRDefault="00F338CE" w:rsidP="009C6DE5">
            <w:pPr>
              <w:jc w:val="both"/>
              <w:rPr>
                <w:rFonts w:cstheme="minorHAnsi"/>
              </w:rPr>
            </w:pPr>
            <w:r w:rsidRPr="00227A5E">
              <w:rPr>
                <w:rFonts w:cstheme="minorHAnsi"/>
              </w:rPr>
              <w:t>Heures satellites en aluminium chassées sur des croix de Genève en bronze au béryllium ; carrousel en aluminium ; triple platine en ARCAP</w:t>
            </w:r>
            <w:r w:rsidR="008824DC" w:rsidRPr="00227A5E">
              <w:rPr>
                <w:rFonts w:cstheme="minorHAnsi"/>
              </w:rPr>
              <w:t> ; container interne étanche en titane</w:t>
            </w:r>
            <w:r w:rsidR="00227A5E" w:rsidRPr="00227A5E">
              <w:rPr>
                <w:rFonts w:cstheme="minorHAnsi"/>
              </w:rPr>
              <w:t> ; rotor en aluminium PVD noir.</w:t>
            </w:r>
          </w:p>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Finitions</w:t>
            </w:r>
          </w:p>
        </w:tc>
        <w:tc>
          <w:tcPr>
            <w:tcW w:w="7229" w:type="dxa"/>
          </w:tcPr>
          <w:p w:rsidR="00F338CE" w:rsidRPr="00227A5E" w:rsidRDefault="00F338CE" w:rsidP="009C6DE5">
            <w:pPr>
              <w:jc w:val="both"/>
              <w:rPr>
                <w:rFonts w:cstheme="minorHAnsi"/>
              </w:rPr>
            </w:pPr>
            <w:r w:rsidRPr="00227A5E">
              <w:rPr>
                <w:rFonts w:cstheme="minorHAnsi"/>
              </w:rPr>
              <w:t>Grainage circulaire, sablage, microbillage, cerclage</w:t>
            </w:r>
          </w:p>
          <w:p w:rsidR="00F338CE" w:rsidRPr="00227A5E" w:rsidRDefault="00F338CE" w:rsidP="009C6DE5">
            <w:pPr>
              <w:jc w:val="both"/>
              <w:rPr>
                <w:rFonts w:cstheme="minorHAnsi"/>
              </w:rPr>
            </w:pPr>
            <w:r w:rsidRPr="00227A5E">
              <w:rPr>
                <w:rFonts w:cstheme="minorHAnsi"/>
              </w:rPr>
              <w:t xml:space="preserve">Têtes de vis chanfreinées </w:t>
            </w:r>
          </w:p>
          <w:p w:rsidR="00F338CE" w:rsidRPr="00227A5E" w:rsidRDefault="00F338CE" w:rsidP="009C6DE5">
            <w:pPr>
              <w:jc w:val="both"/>
              <w:rPr>
                <w:rFonts w:cstheme="minorHAnsi"/>
              </w:rPr>
            </w:pPr>
            <w:r w:rsidRPr="00227A5E">
              <w:rPr>
                <w:rFonts w:cstheme="minorHAnsi"/>
              </w:rPr>
              <w:t xml:space="preserve">Index des heures et minutes peints au </w:t>
            </w:r>
            <w:proofErr w:type="spellStart"/>
            <w:r w:rsidRPr="00227A5E">
              <w:rPr>
                <w:rFonts w:cstheme="minorHAnsi"/>
              </w:rPr>
              <w:t>SuperLumiNova</w:t>
            </w:r>
            <w:proofErr w:type="spellEnd"/>
          </w:p>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Indications</w:t>
            </w:r>
          </w:p>
          <w:p w:rsidR="00F338CE" w:rsidRPr="00227A5E" w:rsidRDefault="00F338CE" w:rsidP="009C6DE5">
            <w:pPr>
              <w:jc w:val="both"/>
              <w:rPr>
                <w:rFonts w:cstheme="minorHAnsi"/>
              </w:rPr>
            </w:pPr>
          </w:p>
        </w:tc>
        <w:tc>
          <w:tcPr>
            <w:tcW w:w="7229" w:type="dxa"/>
          </w:tcPr>
          <w:p w:rsidR="00F338CE" w:rsidRPr="00227A5E" w:rsidRDefault="008824DC" w:rsidP="009C6DE5">
            <w:pPr>
              <w:jc w:val="both"/>
              <w:rPr>
                <w:rFonts w:cstheme="minorHAnsi"/>
              </w:rPr>
            </w:pPr>
            <w:r w:rsidRPr="00227A5E">
              <w:rPr>
                <w:rFonts w:cstheme="minorHAnsi"/>
              </w:rPr>
              <w:t xml:space="preserve">Heure satellite ; minutes ; </w:t>
            </w:r>
            <w:r w:rsidR="00197B3C" w:rsidRPr="00227A5E">
              <w:rPr>
                <w:rFonts w:cstheme="minorHAnsi"/>
              </w:rPr>
              <w:t>durée d’</w:t>
            </w:r>
            <w:r w:rsidRPr="00227A5E">
              <w:rPr>
                <w:rFonts w:cstheme="minorHAnsi"/>
              </w:rPr>
              <w:t xml:space="preserve">un rayon solaire </w:t>
            </w:r>
            <w:r w:rsidR="00197B3C" w:rsidRPr="00227A5E">
              <w:rPr>
                <w:rFonts w:cstheme="minorHAnsi"/>
              </w:rPr>
              <w:t>pour atteindre 8 des planètes du système solaire.</w:t>
            </w:r>
          </w:p>
        </w:tc>
      </w:tr>
      <w:tr w:rsidR="00F338CE" w:rsidRPr="00227A5E" w:rsidTr="009C6DE5">
        <w:tc>
          <w:tcPr>
            <w:tcW w:w="2268" w:type="dxa"/>
          </w:tcPr>
          <w:p w:rsidR="00F338CE" w:rsidRPr="00227A5E" w:rsidRDefault="00F338CE" w:rsidP="009C6DE5">
            <w:pPr>
              <w:jc w:val="both"/>
              <w:rPr>
                <w:rFonts w:cstheme="minorHAnsi"/>
              </w:rPr>
            </w:pPr>
          </w:p>
        </w:tc>
        <w:tc>
          <w:tcPr>
            <w:tcW w:w="7229" w:type="dxa"/>
          </w:tcPr>
          <w:p w:rsidR="00F338CE" w:rsidRPr="00227A5E" w:rsidRDefault="00F338CE" w:rsidP="009C6DE5">
            <w:pPr>
              <w:jc w:val="both"/>
              <w:rPr>
                <w:rFonts w:cstheme="minorHAnsi"/>
              </w:rPr>
            </w:pPr>
          </w:p>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b/>
              </w:rPr>
            </w:pPr>
            <w:r w:rsidRPr="00227A5E">
              <w:rPr>
                <w:rFonts w:cstheme="minorHAnsi"/>
                <w:b/>
              </w:rPr>
              <w:t>Boîtier</w:t>
            </w:r>
          </w:p>
        </w:tc>
        <w:tc>
          <w:tcPr>
            <w:tcW w:w="7229" w:type="dxa"/>
          </w:tcPr>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Matériel</w:t>
            </w:r>
          </w:p>
        </w:tc>
        <w:tc>
          <w:tcPr>
            <w:tcW w:w="7229" w:type="dxa"/>
          </w:tcPr>
          <w:p w:rsidR="00F338CE" w:rsidRPr="00227A5E" w:rsidRDefault="00F338CE" w:rsidP="009C6DE5">
            <w:pPr>
              <w:jc w:val="both"/>
              <w:rPr>
                <w:rFonts w:cstheme="minorHAnsi"/>
              </w:rPr>
            </w:pPr>
            <w:r w:rsidRPr="00227A5E">
              <w:rPr>
                <w:rFonts w:cstheme="minorHAnsi"/>
              </w:rPr>
              <w:t>Carbone noir (</w:t>
            </w:r>
            <w:proofErr w:type="spellStart"/>
            <w:r w:rsidRPr="00227A5E">
              <w:rPr>
                <w:rFonts w:cstheme="minorHAnsi"/>
              </w:rPr>
              <w:t>ThinPly</w:t>
            </w:r>
            <w:proofErr w:type="spellEnd"/>
            <w:r w:rsidRPr="00227A5E">
              <w:rPr>
                <w:rFonts w:cstheme="minorHAnsi"/>
              </w:rPr>
              <w:t xml:space="preserve"> 54 couches). </w:t>
            </w:r>
            <w:r w:rsidR="008824DC" w:rsidRPr="00227A5E">
              <w:rPr>
                <w:rFonts w:cstheme="minorHAnsi"/>
              </w:rPr>
              <w:t xml:space="preserve">Fond en </w:t>
            </w:r>
            <w:r w:rsidRPr="00227A5E">
              <w:rPr>
                <w:rFonts w:cstheme="minorHAnsi"/>
              </w:rPr>
              <w:t xml:space="preserve">Titane Grade 5 sablé, </w:t>
            </w:r>
            <w:proofErr w:type="spellStart"/>
            <w:r w:rsidRPr="00227A5E">
              <w:rPr>
                <w:rFonts w:cstheme="minorHAnsi"/>
              </w:rPr>
              <w:t>microbillé</w:t>
            </w:r>
            <w:proofErr w:type="spellEnd"/>
            <w:r w:rsidR="00C32931">
              <w:rPr>
                <w:rFonts w:cstheme="minorHAnsi"/>
              </w:rPr>
              <w:t xml:space="preserve"> </w:t>
            </w:r>
            <w:r w:rsidR="003573DF">
              <w:rPr>
                <w:rFonts w:cstheme="minorHAnsi"/>
              </w:rPr>
              <w:t>traité DLC</w:t>
            </w:r>
            <w:r w:rsidR="00C32931">
              <w:rPr>
                <w:rFonts w:cstheme="minorHAnsi"/>
              </w:rPr>
              <w:t xml:space="preserve"> noir</w:t>
            </w:r>
            <w:r w:rsidRPr="00227A5E">
              <w:rPr>
                <w:rFonts w:cstheme="minorHAnsi"/>
              </w:rPr>
              <w:t xml:space="preserve">. </w:t>
            </w:r>
          </w:p>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Dimensions</w:t>
            </w:r>
          </w:p>
        </w:tc>
        <w:tc>
          <w:tcPr>
            <w:tcW w:w="7229" w:type="dxa"/>
          </w:tcPr>
          <w:p w:rsidR="00F338CE" w:rsidRPr="00227A5E" w:rsidRDefault="00F338CE" w:rsidP="009C6DE5">
            <w:pPr>
              <w:jc w:val="both"/>
              <w:rPr>
                <w:rFonts w:cstheme="minorHAnsi"/>
              </w:rPr>
            </w:pPr>
            <w:r w:rsidRPr="00227A5E">
              <w:rPr>
                <w:rFonts w:cstheme="minorHAnsi"/>
              </w:rPr>
              <w:t>Largeur</w:t>
            </w:r>
            <w:r w:rsidR="00227A5E" w:rsidRPr="00227A5E">
              <w:rPr>
                <w:rFonts w:cstheme="minorHAnsi"/>
              </w:rPr>
              <w:t> :</w:t>
            </w:r>
            <w:r w:rsidRPr="00227A5E">
              <w:rPr>
                <w:rFonts w:cstheme="minorHAnsi"/>
              </w:rPr>
              <w:t xml:space="preserve"> </w:t>
            </w:r>
            <w:r w:rsidR="00705FB7" w:rsidRPr="00227A5E">
              <w:rPr>
                <w:rFonts w:cstheme="minorHAnsi"/>
              </w:rPr>
              <w:t>43</w:t>
            </w:r>
            <w:r w:rsidRPr="00227A5E">
              <w:rPr>
                <w:rFonts w:cstheme="minorHAnsi"/>
              </w:rPr>
              <w:t xml:space="preserve"> mm</w:t>
            </w:r>
            <w:r w:rsidR="00227A5E" w:rsidRPr="00227A5E">
              <w:rPr>
                <w:rFonts w:cstheme="minorHAnsi"/>
              </w:rPr>
              <w:t> ;</w:t>
            </w:r>
            <w:r w:rsidRPr="00227A5E">
              <w:rPr>
                <w:rFonts w:cstheme="minorHAnsi"/>
              </w:rPr>
              <w:t xml:space="preserve"> longueur : </w:t>
            </w:r>
            <w:r w:rsidR="00227A5E" w:rsidRPr="00227A5E">
              <w:rPr>
                <w:rFonts w:cstheme="minorHAnsi"/>
              </w:rPr>
              <w:t>51.73</w:t>
            </w:r>
            <w:r w:rsidRPr="00227A5E">
              <w:rPr>
                <w:rFonts w:cstheme="minorHAnsi"/>
              </w:rPr>
              <w:t xml:space="preserve"> mm</w:t>
            </w:r>
            <w:r w:rsidR="00227A5E" w:rsidRPr="00227A5E">
              <w:rPr>
                <w:rFonts w:cstheme="minorHAnsi"/>
              </w:rPr>
              <w:t xml:space="preserve"> ; </w:t>
            </w:r>
            <w:r w:rsidRPr="00227A5E">
              <w:rPr>
                <w:rFonts w:cstheme="minorHAnsi"/>
              </w:rPr>
              <w:t>épaisseur : 14,</w:t>
            </w:r>
            <w:r w:rsidR="00227A5E" w:rsidRPr="00227A5E">
              <w:rPr>
                <w:rFonts w:cstheme="minorHAnsi"/>
              </w:rPr>
              <w:t>55</w:t>
            </w:r>
            <w:r w:rsidRPr="00227A5E">
              <w:rPr>
                <w:rFonts w:cstheme="minorHAnsi"/>
              </w:rPr>
              <w:t xml:space="preserve"> mm</w:t>
            </w:r>
          </w:p>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Verre</w:t>
            </w:r>
          </w:p>
        </w:tc>
        <w:tc>
          <w:tcPr>
            <w:tcW w:w="7229" w:type="dxa"/>
          </w:tcPr>
          <w:p w:rsidR="00F338CE" w:rsidRPr="00227A5E" w:rsidRDefault="00F338CE" w:rsidP="009C6DE5">
            <w:pPr>
              <w:jc w:val="both"/>
              <w:rPr>
                <w:rFonts w:cstheme="minorHAnsi"/>
              </w:rPr>
            </w:pPr>
            <w:r w:rsidRPr="00227A5E">
              <w:rPr>
                <w:rFonts w:cstheme="minorHAnsi"/>
              </w:rPr>
              <w:t>Verre saphir</w:t>
            </w:r>
          </w:p>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Résistance à l'eau</w:t>
            </w:r>
          </w:p>
        </w:tc>
        <w:tc>
          <w:tcPr>
            <w:tcW w:w="7229" w:type="dxa"/>
          </w:tcPr>
          <w:p w:rsidR="00F338CE" w:rsidRPr="00227A5E" w:rsidRDefault="00F338CE" w:rsidP="009C6DE5">
            <w:pPr>
              <w:jc w:val="both"/>
              <w:rPr>
                <w:rFonts w:cstheme="minorHAnsi"/>
              </w:rPr>
            </w:pPr>
            <w:r w:rsidRPr="00227A5E">
              <w:rPr>
                <w:rFonts w:cstheme="minorHAnsi"/>
              </w:rPr>
              <w:t>Couronne vissée.</w:t>
            </w:r>
            <w:r w:rsidR="00C32931">
              <w:rPr>
                <w:rFonts w:cstheme="minorHAnsi"/>
              </w:rPr>
              <w:t xml:space="preserve"> Caisson d’étanchéité. P</w:t>
            </w:r>
            <w:r w:rsidRPr="00227A5E">
              <w:rPr>
                <w:rFonts w:cstheme="minorHAnsi"/>
              </w:rPr>
              <w:t>ression testée à 5ATM (50m)</w:t>
            </w:r>
          </w:p>
          <w:p w:rsidR="00F338CE" w:rsidRPr="00227A5E" w:rsidRDefault="00F338CE" w:rsidP="009C6DE5">
            <w:pPr>
              <w:jc w:val="both"/>
              <w:rPr>
                <w:rFonts w:cstheme="minorHAnsi"/>
              </w:rPr>
            </w:pPr>
          </w:p>
        </w:tc>
      </w:tr>
      <w:tr w:rsidR="00F338CE" w:rsidRPr="00227A5E" w:rsidTr="009C6DE5">
        <w:tc>
          <w:tcPr>
            <w:tcW w:w="2268" w:type="dxa"/>
          </w:tcPr>
          <w:p w:rsidR="00F338CE" w:rsidRPr="00227A5E" w:rsidRDefault="00F338CE" w:rsidP="009C6DE5">
            <w:pPr>
              <w:jc w:val="both"/>
              <w:rPr>
                <w:rFonts w:cstheme="minorHAnsi"/>
              </w:rPr>
            </w:pPr>
            <w:r w:rsidRPr="00227A5E">
              <w:rPr>
                <w:rFonts w:cstheme="minorHAnsi"/>
              </w:rPr>
              <w:t>Bracelet</w:t>
            </w:r>
          </w:p>
        </w:tc>
        <w:tc>
          <w:tcPr>
            <w:tcW w:w="7229" w:type="dxa"/>
          </w:tcPr>
          <w:p w:rsidR="00F338CE" w:rsidRPr="00227A5E" w:rsidRDefault="00AA5D9A" w:rsidP="009C6DE5">
            <w:pPr>
              <w:jc w:val="both"/>
              <w:rPr>
                <w:rFonts w:cstheme="minorHAnsi"/>
              </w:rPr>
            </w:pPr>
            <w:r w:rsidRPr="00AA5D9A">
              <w:rPr>
                <w:rFonts w:cstheme="minorHAnsi"/>
              </w:rPr>
              <w:t xml:space="preserve">Caoutchouc texturé avec boucle </w:t>
            </w:r>
            <w:proofErr w:type="spellStart"/>
            <w:r w:rsidRPr="00AA5D9A">
              <w:rPr>
                <w:rFonts w:cstheme="minorHAnsi"/>
              </w:rPr>
              <w:t>déployante</w:t>
            </w:r>
            <w:proofErr w:type="spellEnd"/>
          </w:p>
        </w:tc>
      </w:tr>
      <w:tr w:rsidR="00F338CE" w:rsidRPr="00227A5E" w:rsidTr="009C6DE5">
        <w:tc>
          <w:tcPr>
            <w:tcW w:w="2268" w:type="dxa"/>
          </w:tcPr>
          <w:p w:rsidR="00F338CE" w:rsidRDefault="00F338CE" w:rsidP="009C6DE5">
            <w:pPr>
              <w:jc w:val="both"/>
              <w:rPr>
                <w:rFonts w:cstheme="minorHAnsi"/>
              </w:rPr>
            </w:pPr>
          </w:p>
          <w:p w:rsidR="00CF3A9D" w:rsidRPr="00227A5E" w:rsidRDefault="00CF3A9D" w:rsidP="009C6DE5">
            <w:pPr>
              <w:jc w:val="both"/>
              <w:rPr>
                <w:rFonts w:cstheme="minorHAnsi"/>
              </w:rPr>
            </w:pPr>
          </w:p>
        </w:tc>
        <w:tc>
          <w:tcPr>
            <w:tcW w:w="7229" w:type="dxa"/>
          </w:tcPr>
          <w:p w:rsidR="00F338CE" w:rsidRPr="00227A5E" w:rsidRDefault="00F338CE" w:rsidP="008824DC">
            <w:pPr>
              <w:jc w:val="both"/>
              <w:rPr>
                <w:rFonts w:cstheme="minorHAnsi"/>
              </w:rPr>
            </w:pPr>
          </w:p>
        </w:tc>
      </w:tr>
      <w:tr w:rsidR="00B27DFF" w:rsidRPr="00A44A46" w:rsidTr="009C6DE5">
        <w:tc>
          <w:tcPr>
            <w:tcW w:w="2268" w:type="dxa"/>
          </w:tcPr>
          <w:p w:rsidR="00B27DFF" w:rsidRPr="00B27DFF" w:rsidRDefault="00B27DFF" w:rsidP="009C6DE5">
            <w:pPr>
              <w:jc w:val="both"/>
              <w:rPr>
                <w:rFonts w:cstheme="minorHAnsi"/>
                <w:b/>
              </w:rPr>
            </w:pPr>
            <w:r w:rsidRPr="00B27DFF">
              <w:rPr>
                <w:rFonts w:cstheme="minorHAnsi"/>
                <w:b/>
              </w:rPr>
              <w:t>Prix</w:t>
            </w:r>
          </w:p>
        </w:tc>
        <w:tc>
          <w:tcPr>
            <w:tcW w:w="7229" w:type="dxa"/>
          </w:tcPr>
          <w:p w:rsidR="00CF3A9D" w:rsidRDefault="00CF3A9D" w:rsidP="008824DC">
            <w:pPr>
              <w:jc w:val="both"/>
              <w:rPr>
                <w:rFonts w:cstheme="minorHAnsi"/>
                <w:lang w:val="en-US"/>
              </w:rPr>
            </w:pPr>
          </w:p>
          <w:p w:rsidR="00B27DFF" w:rsidRPr="00B27DFF" w:rsidRDefault="00B27DFF" w:rsidP="008824DC">
            <w:pPr>
              <w:jc w:val="both"/>
              <w:rPr>
                <w:rFonts w:cstheme="minorHAnsi"/>
                <w:lang w:val="en-US"/>
              </w:rPr>
            </w:pPr>
            <w:r w:rsidRPr="00B27DFF">
              <w:rPr>
                <w:rFonts w:cstheme="minorHAnsi"/>
                <w:lang w:val="en-US"/>
              </w:rPr>
              <w:t>CHF 65'000.00 (Swiss francs / tax n</w:t>
            </w:r>
            <w:r>
              <w:rPr>
                <w:rFonts w:cstheme="minorHAnsi"/>
                <w:lang w:val="en-US"/>
              </w:rPr>
              <w:t>ot included)</w:t>
            </w:r>
          </w:p>
        </w:tc>
      </w:tr>
    </w:tbl>
    <w:p w:rsidR="00407028" w:rsidRDefault="00407028" w:rsidP="00993AB8">
      <w:pPr>
        <w:ind w:right="45"/>
        <w:jc w:val="both"/>
        <w:rPr>
          <w:rFonts w:cstheme="minorHAnsi"/>
          <w:lang w:val="en-US"/>
        </w:rPr>
      </w:pPr>
    </w:p>
    <w:p w:rsidR="00407028" w:rsidRDefault="00407028">
      <w:pPr>
        <w:rPr>
          <w:rFonts w:cstheme="minorHAnsi"/>
          <w:lang w:val="en-US"/>
        </w:rPr>
      </w:pPr>
      <w:r>
        <w:rPr>
          <w:rFonts w:cstheme="minorHAnsi"/>
          <w:lang w:val="en-US"/>
        </w:rPr>
        <w:br w:type="page"/>
      </w:r>
    </w:p>
    <w:p w:rsidR="00407028" w:rsidRPr="00407028" w:rsidRDefault="00407028" w:rsidP="00407028">
      <w:pPr>
        <w:ind w:right="45"/>
        <w:jc w:val="both"/>
        <w:rPr>
          <w:rFonts w:cstheme="minorHAnsi"/>
        </w:rPr>
      </w:pPr>
      <w:r w:rsidRPr="00407028">
        <w:rPr>
          <w:rFonts w:cstheme="minorHAnsi"/>
        </w:rPr>
        <w:lastRenderedPageBreak/>
        <w:t>À PROPOS D'URWERK</w:t>
      </w:r>
    </w:p>
    <w:p w:rsidR="00407028" w:rsidRPr="00407028" w:rsidRDefault="00407028" w:rsidP="00407028">
      <w:pPr>
        <w:ind w:right="-142"/>
        <w:jc w:val="both"/>
        <w:rPr>
          <w:rFonts w:cstheme="minorHAnsi"/>
        </w:rPr>
      </w:pPr>
      <w:r w:rsidRPr="00407028">
        <w:rPr>
          <w:rFonts w:cstheme="minorHAnsi"/>
        </w:rPr>
        <w:t>« Notre but n’est pas de proposer une énième réinterprétation d’une complication mécanique connue</w:t>
      </w:r>
      <w:r>
        <w:rPr>
          <w:rFonts w:cstheme="minorHAnsi"/>
        </w:rPr>
        <w:t xml:space="preserve"> </w:t>
      </w:r>
      <w:r w:rsidRPr="00407028">
        <w:rPr>
          <w:rFonts w:cstheme="minorHAnsi"/>
        </w:rPr>
        <w:t xml:space="preserve">» explique Felix Baumgartner, maître-horloger et cofondateur d’URWERK.  « Nos montres sont uniques car chaque modèle a nécessité un effort de conception original. Notre ambition est de repenser les limites traditionnelles de la belle horlogerie et les bousculer pour faire notre chemin » conclue-t-il. </w:t>
      </w:r>
    </w:p>
    <w:p w:rsidR="00407028" w:rsidRPr="00407028" w:rsidRDefault="00407028" w:rsidP="00407028">
      <w:pPr>
        <w:ind w:right="45"/>
        <w:jc w:val="both"/>
        <w:rPr>
          <w:rFonts w:cstheme="minorHAnsi"/>
        </w:rPr>
      </w:pPr>
      <w:r w:rsidRPr="00407028">
        <w:rPr>
          <w:rFonts w:cstheme="minorHAnsi"/>
        </w:rPr>
        <w:t>Même déclaration de foi pour Martin Frei, directeur artistique et autre cofondateur d’URWERK, qui conçoit la signature esthétique de chacun des modèles : « Je viens d'un monde où la liberté de création est totale. Je ne suis pas du sérail horloger, aussi tout mon bagage culturel me tient lieu de source d'inspiration ».</w:t>
      </w:r>
    </w:p>
    <w:p w:rsidR="00407028" w:rsidRPr="00407028" w:rsidRDefault="00407028" w:rsidP="00407028">
      <w:pPr>
        <w:ind w:right="45"/>
        <w:jc w:val="both"/>
        <w:rPr>
          <w:rFonts w:cstheme="minorHAnsi"/>
        </w:rPr>
      </w:pPr>
    </w:p>
    <w:p w:rsidR="00407028" w:rsidRPr="00407028" w:rsidRDefault="00407028" w:rsidP="00407028">
      <w:pPr>
        <w:ind w:right="45"/>
        <w:jc w:val="both"/>
        <w:rPr>
          <w:rFonts w:cstheme="minorHAnsi"/>
        </w:rPr>
      </w:pPr>
      <w:r w:rsidRPr="00407028">
        <w:rPr>
          <w:rFonts w:cstheme="minorHAnsi"/>
        </w:rPr>
        <w:t>Bien qu'URWERK soit une jeune entreprise établie en 1997, elle fait figure de pionnier dans le paysage de l’horlogerie indépendante. Avec une production de150 montres par an, URWERK est un atelier d'artisans où savoir-faire traditionnel et esthétique d’avant-garde coexistent pour le meilleur. URWERK conçoit des montres complexes, contemporaines, à nulles autres pareilles, qui répondent aux critères les plus exigeants de la Haute Horlogerie : recherche et création indépendantes ; matériaux de pointe ; finition main.</w:t>
      </w:r>
    </w:p>
    <w:p w:rsidR="00407028" w:rsidRPr="00407028" w:rsidRDefault="00407028" w:rsidP="00407028">
      <w:pPr>
        <w:ind w:right="45"/>
        <w:jc w:val="both"/>
        <w:rPr>
          <w:rFonts w:cstheme="minorHAnsi"/>
        </w:rPr>
      </w:pPr>
    </w:p>
    <w:p w:rsidR="00475A17" w:rsidRPr="00407028" w:rsidRDefault="00407028" w:rsidP="00407028">
      <w:pPr>
        <w:ind w:right="45"/>
        <w:jc w:val="both"/>
        <w:rPr>
          <w:rFonts w:cstheme="minorHAnsi"/>
        </w:rPr>
      </w:pPr>
      <w:r w:rsidRPr="00407028">
        <w:rPr>
          <w:rFonts w:cstheme="minorHAnsi"/>
        </w:rPr>
        <w:t xml:space="preserve">Le nom URWERK ancre ses racines en 6000 avant J.C. dans la ville de Ur en Mésopotamie. Les Sumériens, observant l'ombre portée du soleil sur leurs monuments, sont à l’origine de la définition de l’unité de temps telle que nous la connaissons encore aujourd'hui. Coïncidence ou signe des temps, le mot « Ur » signifie également le début, les origines en langue allemande. La dernière syllabe de la signature URWERK est aussi un emprunt à la langue de Goethe, le verbe « </w:t>
      </w:r>
      <w:proofErr w:type="spellStart"/>
      <w:r w:rsidRPr="00407028">
        <w:rPr>
          <w:rFonts w:cstheme="minorHAnsi"/>
        </w:rPr>
        <w:t>werk</w:t>
      </w:r>
      <w:proofErr w:type="spellEnd"/>
      <w:r w:rsidRPr="00407028">
        <w:rPr>
          <w:rFonts w:cstheme="minorHAnsi"/>
        </w:rPr>
        <w:t xml:space="preserve"> » ayant la signification de réaliser, travailler, innover. Un hommage au travail constant des maîtres horlogers qui se sont succédé jusqu'à nos jours, façonnant ce que nous appelons aujourd'hui la Haute Horlogerie.</w:t>
      </w:r>
    </w:p>
    <w:sectPr w:rsidR="00475A17" w:rsidRPr="00407028" w:rsidSect="00407028">
      <w:headerReference w:type="default" r:id="rId9"/>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3C7C" w:rsidRDefault="00A13C7C" w:rsidP="00407028">
      <w:pPr>
        <w:spacing w:after="0" w:line="240" w:lineRule="auto"/>
      </w:pPr>
      <w:r>
        <w:separator/>
      </w:r>
    </w:p>
  </w:endnote>
  <w:endnote w:type="continuationSeparator" w:id="0">
    <w:p w:rsidR="00A13C7C" w:rsidRDefault="00A13C7C" w:rsidP="00407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3C7C" w:rsidRDefault="00A13C7C" w:rsidP="00407028">
      <w:pPr>
        <w:spacing w:after="0" w:line="240" w:lineRule="auto"/>
      </w:pPr>
      <w:r>
        <w:separator/>
      </w:r>
    </w:p>
  </w:footnote>
  <w:footnote w:type="continuationSeparator" w:id="0">
    <w:p w:rsidR="00A13C7C" w:rsidRDefault="00A13C7C" w:rsidP="00407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028" w:rsidRDefault="00407028" w:rsidP="00407028">
    <w:pPr>
      <w:pStyle w:val="En-tte"/>
      <w:jc w:val="right"/>
    </w:pPr>
    <w:r>
      <w:rPr>
        <w:noProof/>
      </w:rPr>
      <w:drawing>
        <wp:inline distT="0" distB="0" distL="0" distR="0">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rsidR="00407028" w:rsidRDefault="0040702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A73"/>
    <w:rsid w:val="00043E12"/>
    <w:rsid w:val="00052AF1"/>
    <w:rsid w:val="000D1857"/>
    <w:rsid w:val="0012178B"/>
    <w:rsid w:val="0013256A"/>
    <w:rsid w:val="00153CAD"/>
    <w:rsid w:val="001917FB"/>
    <w:rsid w:val="00197B3C"/>
    <w:rsid w:val="001B1DF2"/>
    <w:rsid w:val="001B35FD"/>
    <w:rsid w:val="001D7BF7"/>
    <w:rsid w:val="00227A5E"/>
    <w:rsid w:val="00336E2C"/>
    <w:rsid w:val="003511AA"/>
    <w:rsid w:val="003573DF"/>
    <w:rsid w:val="00366305"/>
    <w:rsid w:val="003F7A9F"/>
    <w:rsid w:val="00407028"/>
    <w:rsid w:val="00475A17"/>
    <w:rsid w:val="004A5ABA"/>
    <w:rsid w:val="004B328A"/>
    <w:rsid w:val="004E714F"/>
    <w:rsid w:val="00504FD4"/>
    <w:rsid w:val="00553517"/>
    <w:rsid w:val="00581E3A"/>
    <w:rsid w:val="005E0C68"/>
    <w:rsid w:val="005E393E"/>
    <w:rsid w:val="00705FB7"/>
    <w:rsid w:val="00765928"/>
    <w:rsid w:val="00781DC7"/>
    <w:rsid w:val="0078256A"/>
    <w:rsid w:val="007933B1"/>
    <w:rsid w:val="007A59DC"/>
    <w:rsid w:val="007D3E26"/>
    <w:rsid w:val="007E2991"/>
    <w:rsid w:val="007F0E75"/>
    <w:rsid w:val="00803E38"/>
    <w:rsid w:val="00871AF7"/>
    <w:rsid w:val="008824DC"/>
    <w:rsid w:val="008A1F79"/>
    <w:rsid w:val="00993AB8"/>
    <w:rsid w:val="00994CD3"/>
    <w:rsid w:val="009B0D28"/>
    <w:rsid w:val="009C26E4"/>
    <w:rsid w:val="009E414C"/>
    <w:rsid w:val="00A13C7C"/>
    <w:rsid w:val="00A3672A"/>
    <w:rsid w:val="00A44A46"/>
    <w:rsid w:val="00AA5D9A"/>
    <w:rsid w:val="00B27DFF"/>
    <w:rsid w:val="00B52933"/>
    <w:rsid w:val="00BC4D2A"/>
    <w:rsid w:val="00BD5F66"/>
    <w:rsid w:val="00C32931"/>
    <w:rsid w:val="00CA2A91"/>
    <w:rsid w:val="00CF3A9D"/>
    <w:rsid w:val="00CF76BE"/>
    <w:rsid w:val="00D03908"/>
    <w:rsid w:val="00DA5E37"/>
    <w:rsid w:val="00DB3982"/>
    <w:rsid w:val="00DC5DB8"/>
    <w:rsid w:val="00E359BA"/>
    <w:rsid w:val="00E46D04"/>
    <w:rsid w:val="00E76AB5"/>
    <w:rsid w:val="00EB63A9"/>
    <w:rsid w:val="00F15B78"/>
    <w:rsid w:val="00F23996"/>
    <w:rsid w:val="00F338CE"/>
    <w:rsid w:val="00F412C9"/>
    <w:rsid w:val="00F50A7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B07F3"/>
  <w15:chartTrackingRefBased/>
  <w15:docId w15:val="{9D01CC7F-DF97-4A37-862F-3C15865B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293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50A73"/>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z-Hautduformulaire">
    <w:name w:val="HTML Top of Form"/>
    <w:basedOn w:val="Normal"/>
    <w:next w:val="Normal"/>
    <w:link w:val="z-HautduformulaireCar"/>
    <w:hidden/>
    <w:uiPriority w:val="99"/>
    <w:semiHidden/>
    <w:unhideWhenUsed/>
    <w:rsid w:val="00F50A73"/>
    <w:pPr>
      <w:pBdr>
        <w:bottom w:val="single" w:sz="6" w:space="1" w:color="auto"/>
      </w:pBdr>
      <w:spacing w:after="0" w:line="240" w:lineRule="auto"/>
      <w:jc w:val="center"/>
    </w:pPr>
    <w:rPr>
      <w:rFonts w:ascii="Arial" w:eastAsia="Times New Roman" w:hAnsi="Arial" w:cs="Arial"/>
      <w:vanish/>
      <w:sz w:val="16"/>
      <w:szCs w:val="16"/>
      <w:lang w:eastAsia="fr-CH"/>
    </w:rPr>
  </w:style>
  <w:style w:type="character" w:customStyle="1" w:styleId="z-HautduformulaireCar">
    <w:name w:val="z-Haut du formulaire Car"/>
    <w:basedOn w:val="Policepardfaut"/>
    <w:link w:val="z-Hautduformulaire"/>
    <w:uiPriority w:val="99"/>
    <w:semiHidden/>
    <w:rsid w:val="00F50A73"/>
    <w:rPr>
      <w:rFonts w:ascii="Arial" w:eastAsia="Times New Roman" w:hAnsi="Arial" w:cs="Arial"/>
      <w:vanish/>
      <w:sz w:val="16"/>
      <w:szCs w:val="16"/>
      <w:lang w:eastAsia="fr-CH"/>
    </w:rPr>
  </w:style>
  <w:style w:type="paragraph" w:styleId="z-Basduformulaire">
    <w:name w:val="HTML Bottom of Form"/>
    <w:basedOn w:val="Normal"/>
    <w:next w:val="Normal"/>
    <w:link w:val="z-BasduformulaireCar"/>
    <w:hidden/>
    <w:uiPriority w:val="99"/>
    <w:semiHidden/>
    <w:unhideWhenUsed/>
    <w:rsid w:val="00F50A73"/>
    <w:pPr>
      <w:pBdr>
        <w:top w:val="single" w:sz="6" w:space="1" w:color="auto"/>
      </w:pBdr>
      <w:spacing w:after="0" w:line="240" w:lineRule="auto"/>
      <w:jc w:val="center"/>
    </w:pPr>
    <w:rPr>
      <w:rFonts w:ascii="Arial" w:eastAsia="Times New Roman" w:hAnsi="Arial" w:cs="Arial"/>
      <w:vanish/>
      <w:sz w:val="16"/>
      <w:szCs w:val="16"/>
      <w:lang w:eastAsia="fr-CH"/>
    </w:rPr>
  </w:style>
  <w:style w:type="character" w:customStyle="1" w:styleId="z-BasduformulaireCar">
    <w:name w:val="z-Bas du formulaire Car"/>
    <w:basedOn w:val="Policepardfaut"/>
    <w:link w:val="z-Basduformulaire"/>
    <w:uiPriority w:val="99"/>
    <w:semiHidden/>
    <w:rsid w:val="00F50A73"/>
    <w:rPr>
      <w:rFonts w:ascii="Arial" w:eastAsia="Times New Roman" w:hAnsi="Arial" w:cs="Arial"/>
      <w:vanish/>
      <w:sz w:val="16"/>
      <w:szCs w:val="16"/>
      <w:lang w:eastAsia="fr-CH"/>
    </w:rPr>
  </w:style>
  <w:style w:type="character" w:customStyle="1" w:styleId="hgkelc">
    <w:name w:val="hgkelc"/>
    <w:basedOn w:val="Policepardfaut"/>
    <w:rsid w:val="00F15B78"/>
  </w:style>
  <w:style w:type="table" w:styleId="Grilledutableau">
    <w:name w:val="Table Grid"/>
    <w:basedOn w:val="TableauNormal"/>
    <w:uiPriority w:val="39"/>
    <w:rsid w:val="00F33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07028"/>
    <w:pPr>
      <w:tabs>
        <w:tab w:val="center" w:pos="4536"/>
        <w:tab w:val="right" w:pos="9072"/>
      </w:tabs>
      <w:spacing w:after="0" w:line="240" w:lineRule="auto"/>
    </w:pPr>
  </w:style>
  <w:style w:type="character" w:customStyle="1" w:styleId="En-tteCar">
    <w:name w:val="En-tête Car"/>
    <w:basedOn w:val="Policepardfaut"/>
    <w:link w:val="En-tte"/>
    <w:uiPriority w:val="99"/>
    <w:rsid w:val="00407028"/>
  </w:style>
  <w:style w:type="paragraph" w:styleId="Pieddepage">
    <w:name w:val="footer"/>
    <w:basedOn w:val="Normal"/>
    <w:link w:val="PieddepageCar"/>
    <w:uiPriority w:val="99"/>
    <w:unhideWhenUsed/>
    <w:rsid w:val="004070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7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173845">
      <w:bodyDiv w:val="1"/>
      <w:marLeft w:val="0"/>
      <w:marRight w:val="0"/>
      <w:marTop w:val="0"/>
      <w:marBottom w:val="0"/>
      <w:divBdr>
        <w:top w:val="none" w:sz="0" w:space="0" w:color="auto"/>
        <w:left w:val="none" w:sz="0" w:space="0" w:color="auto"/>
        <w:bottom w:val="none" w:sz="0" w:space="0" w:color="auto"/>
        <w:right w:val="none" w:sz="0" w:space="0" w:color="auto"/>
      </w:divBdr>
    </w:div>
    <w:div w:id="2138796460">
      <w:bodyDiv w:val="1"/>
      <w:marLeft w:val="0"/>
      <w:marRight w:val="0"/>
      <w:marTop w:val="0"/>
      <w:marBottom w:val="0"/>
      <w:divBdr>
        <w:top w:val="none" w:sz="0" w:space="0" w:color="auto"/>
        <w:left w:val="none" w:sz="0" w:space="0" w:color="auto"/>
        <w:bottom w:val="none" w:sz="0" w:space="0" w:color="auto"/>
        <w:right w:val="none" w:sz="0" w:space="0" w:color="auto"/>
      </w:divBdr>
      <w:divsChild>
        <w:div w:id="615411828">
          <w:marLeft w:val="0"/>
          <w:marRight w:val="0"/>
          <w:marTop w:val="0"/>
          <w:marBottom w:val="0"/>
          <w:divBdr>
            <w:top w:val="none" w:sz="0" w:space="0" w:color="auto"/>
            <w:left w:val="none" w:sz="0" w:space="0" w:color="auto"/>
            <w:bottom w:val="none" w:sz="0" w:space="0" w:color="auto"/>
            <w:right w:val="none" w:sz="0" w:space="0" w:color="auto"/>
          </w:divBdr>
          <w:divsChild>
            <w:div w:id="188373279">
              <w:marLeft w:val="0"/>
              <w:marRight w:val="0"/>
              <w:marTop w:val="0"/>
              <w:marBottom w:val="0"/>
              <w:divBdr>
                <w:top w:val="none" w:sz="0" w:space="0" w:color="auto"/>
                <w:left w:val="none" w:sz="0" w:space="0" w:color="auto"/>
                <w:bottom w:val="none" w:sz="0" w:space="0" w:color="auto"/>
                <w:right w:val="none" w:sz="0" w:space="0" w:color="auto"/>
              </w:divBdr>
              <w:divsChild>
                <w:div w:id="8493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4468">
          <w:marLeft w:val="0"/>
          <w:marRight w:val="0"/>
          <w:marTop w:val="0"/>
          <w:marBottom w:val="0"/>
          <w:divBdr>
            <w:top w:val="none" w:sz="0" w:space="0" w:color="auto"/>
            <w:left w:val="none" w:sz="0" w:space="0" w:color="auto"/>
            <w:bottom w:val="none" w:sz="0" w:space="0" w:color="auto"/>
            <w:right w:val="none" w:sz="0" w:space="0" w:color="auto"/>
          </w:divBdr>
          <w:divsChild>
            <w:div w:id="617839000">
              <w:marLeft w:val="0"/>
              <w:marRight w:val="0"/>
              <w:marTop w:val="0"/>
              <w:marBottom w:val="0"/>
              <w:divBdr>
                <w:top w:val="none" w:sz="0" w:space="0" w:color="auto"/>
                <w:left w:val="none" w:sz="0" w:space="0" w:color="auto"/>
                <w:bottom w:val="none" w:sz="0" w:space="0" w:color="auto"/>
                <w:right w:val="none" w:sz="0" w:space="0" w:color="auto"/>
              </w:divBdr>
              <w:divsChild>
                <w:div w:id="9795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5754</TotalTime>
  <Pages>1</Pages>
  <Words>1140</Words>
  <Characters>6272</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30</cp:revision>
  <dcterms:created xsi:type="dcterms:W3CDTF">2024-01-09T11:15:00Z</dcterms:created>
  <dcterms:modified xsi:type="dcterms:W3CDTF">2024-01-22T09:43:00Z</dcterms:modified>
</cp:coreProperties>
</file>